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A156" w14:textId="15B6B7C4" w:rsidR="00A44F11" w:rsidRPr="001E5D10" w:rsidRDefault="00A44F11" w:rsidP="001E5D10">
      <w:pPr>
        <w:suppressAutoHyphens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5D10">
        <w:rPr>
          <w:rFonts w:asciiTheme="minorHAnsi" w:hAnsiTheme="minorHAnsi" w:cstheme="minorHAnsi"/>
          <w:b/>
          <w:sz w:val="24"/>
          <w:szCs w:val="24"/>
        </w:rPr>
        <w:t>ANEXO VIII</w:t>
      </w:r>
    </w:p>
    <w:p w14:paraId="503BF8DE" w14:textId="0EB7F44D" w:rsidR="006D05EA" w:rsidRPr="001E5D10" w:rsidRDefault="001E5D10" w:rsidP="001E5D10">
      <w:pPr>
        <w:suppressAutoHyphens w:val="0"/>
        <w:spacing w:after="0" w:line="36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  <w:lang w:eastAsia="pt-BR"/>
        </w:rPr>
        <w:t xml:space="preserve">MINUTA DA </w:t>
      </w:r>
      <w:r w:rsidR="006D05EA" w:rsidRPr="001E5D10">
        <w:rPr>
          <w:rFonts w:asciiTheme="minorHAnsi" w:eastAsia="Times New Roman" w:hAnsiTheme="minorHAnsi" w:cstheme="minorHAnsi"/>
          <w:b/>
          <w:bCs/>
          <w:iCs/>
          <w:color w:val="000000"/>
          <w:sz w:val="24"/>
          <w:szCs w:val="24"/>
          <w:lang w:eastAsia="pt-BR"/>
        </w:rPr>
        <w:t>ATA DE REGISTRO DE PREÇOS</w:t>
      </w:r>
    </w:p>
    <w:p w14:paraId="27C74B2C" w14:textId="34255B75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center"/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>MUNICIPIO DE SAQUAREMA – SECRETARIA MUNICIPAL DE</w:t>
      </w:r>
      <w:r w:rsidR="004C1DE6" w:rsidRPr="001E5D10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 xml:space="preserve"> </w:t>
      </w:r>
      <w:r w:rsidR="00C164BC">
        <w:rPr>
          <w:rFonts w:asciiTheme="minorHAnsi" w:eastAsia="Times New Roman" w:hAnsiTheme="minorHAnsi" w:cstheme="minorHAnsi"/>
          <w:i/>
          <w:color w:val="auto"/>
          <w:sz w:val="24"/>
          <w:szCs w:val="24"/>
          <w:lang w:eastAsia="pt-BR"/>
        </w:rPr>
        <w:t>ESPORTE, LAZER E TURISMO</w:t>
      </w:r>
    </w:p>
    <w:p w14:paraId="239B95C7" w14:textId="1DB4A68F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ATA DE REGISTRO DE PREÇOS</w:t>
      </w:r>
    </w:p>
    <w:p w14:paraId="22CDAF0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Cs/>
          <w:color w:val="auto"/>
          <w:sz w:val="24"/>
          <w:szCs w:val="24"/>
          <w:lang w:eastAsia="pt-BR"/>
        </w:rPr>
        <w:t>N.º .........</w:t>
      </w:r>
    </w:p>
    <w:p w14:paraId="47BFD70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25A86E86" w14:textId="5EE78596" w:rsidR="006D05EA" w:rsidRPr="00C164BC" w:rsidRDefault="006D05EA" w:rsidP="001E5D10">
      <w:pPr>
        <w:widowControl w:val="0"/>
        <w:tabs>
          <w:tab w:val="center" w:pos="4779"/>
          <w:tab w:val="right" w:pos="9198"/>
        </w:tabs>
        <w:suppressAutoHyphens w:val="0"/>
        <w:autoSpaceDE w:val="0"/>
        <w:autoSpaceDN w:val="0"/>
        <w:adjustRightInd w:val="0"/>
        <w:spacing w:after="0" w:line="360" w:lineRule="auto"/>
        <w:ind w:right="-28"/>
        <w:jc w:val="both"/>
        <w:rPr>
          <w:rFonts w:asciiTheme="minorHAnsi" w:hAnsiTheme="minorHAnsi" w:cstheme="minorHAnsi"/>
          <w:b/>
          <w:bCs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O Município de Saquarema, com sede na Rua Coronel Madureira, 77 – Centro na cidade de Saquarema, inscrito no CNPJ/MF sob o nº 32.147.670/0001-21, neste ato representado pelo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Secretário Municipal de </w:t>
      </w:r>
      <w:r w:rsidR="00C164BC">
        <w:rPr>
          <w:rFonts w:asciiTheme="minorHAnsi" w:hAnsiTheme="minorHAnsi" w:cstheme="minorHAnsi"/>
          <w:bCs/>
        </w:rPr>
        <w:t>Esporte, Lazer e Turismo</w:t>
      </w:r>
      <w:r w:rsidR="00DE4F17" w:rsidRPr="001E5D10">
        <w:rPr>
          <w:rFonts w:asciiTheme="minorHAnsi" w:hAnsiTheme="minorHAnsi" w:cstheme="minorHAnsi"/>
          <w:bCs/>
        </w:rPr>
        <w:t xml:space="preserve"> Sr. </w:t>
      </w:r>
      <w:r w:rsidR="00C164BC" w:rsidRPr="00C164BC">
        <w:rPr>
          <w:rFonts w:asciiTheme="minorHAnsi" w:hAnsiTheme="minorHAnsi" w:cstheme="minorHAnsi"/>
        </w:rPr>
        <w:t>Rafael da Costa Castro</w:t>
      </w:r>
      <w:r w:rsidRPr="00C164BC">
        <w:rPr>
          <w:rFonts w:asciiTheme="minorHAnsi" w:eastAsia="Times New Roman" w:hAnsiTheme="minorHAnsi" w:cstheme="minorHAnsi"/>
          <w:color w:val="auto"/>
          <w:lang w:eastAsia="pt-BR"/>
        </w:rPr>
        <w:t>, nomeado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pela  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>Portaria n° 496 de 02 de julho de 2019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publicada no </w:t>
      </w:r>
      <w:r w:rsidR="00DE4F17" w:rsidRPr="001E5D10">
        <w:rPr>
          <w:rFonts w:asciiTheme="minorHAnsi" w:eastAsia="Times New Roman" w:hAnsiTheme="minorHAnsi" w:cstheme="minorHAnsi"/>
          <w:color w:val="auto"/>
          <w:lang w:eastAsia="pt-BR"/>
        </w:rPr>
        <w:t>Diário Oficial de Saquarema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de 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>03 de julho de 2019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portador da matrícula funcional nº</w:t>
      </w:r>
      <w:r w:rsidR="004C1DE6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>9.497.094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considerando o julgamento da licitação na modalidade de pregão, na forma eletrônica, para REGISTRO DE PREÇOS nº </w:t>
      </w:r>
      <w:r w:rsidR="006433D6" w:rsidRPr="006433D6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007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/20</w:t>
      </w:r>
      <w:r w:rsidR="00DE4F17"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23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, publicada no ...... de ...../...../20....., processo administrativo n.º </w:t>
      </w:r>
      <w:r w:rsidR="00DF1A62">
        <w:rPr>
          <w:rFonts w:asciiTheme="minorHAnsi" w:eastAsia="Times New Roman" w:hAnsiTheme="minorHAnsi" w:cstheme="minorHAnsi"/>
          <w:color w:val="auto"/>
          <w:lang w:eastAsia="pt-BR"/>
        </w:rPr>
        <w:t>10</w:t>
      </w:r>
      <w:r w:rsidR="005F57FE" w:rsidRPr="001E5D10">
        <w:rPr>
          <w:rFonts w:asciiTheme="minorHAnsi" w:eastAsia="Times New Roman" w:hAnsiTheme="minorHAnsi" w:cstheme="minorHAnsi"/>
          <w:color w:val="auto"/>
          <w:lang w:eastAsia="pt-BR"/>
        </w:rPr>
        <w:t>.</w:t>
      </w:r>
      <w:r w:rsidR="008163B6">
        <w:rPr>
          <w:rFonts w:asciiTheme="minorHAnsi" w:eastAsia="Times New Roman" w:hAnsiTheme="minorHAnsi" w:cstheme="minorHAnsi"/>
          <w:color w:val="auto"/>
          <w:lang w:eastAsia="pt-BR"/>
        </w:rPr>
        <w:t>3</w:t>
      </w:r>
      <w:r w:rsidR="00DF1A62">
        <w:rPr>
          <w:rFonts w:asciiTheme="minorHAnsi" w:eastAsia="Times New Roman" w:hAnsiTheme="minorHAnsi" w:cstheme="minorHAnsi"/>
          <w:color w:val="auto"/>
          <w:lang w:eastAsia="pt-BR"/>
        </w:rPr>
        <w:t>7</w:t>
      </w:r>
      <w:r w:rsidR="008163B6">
        <w:rPr>
          <w:rFonts w:asciiTheme="minorHAnsi" w:eastAsia="Times New Roman" w:hAnsiTheme="minorHAnsi" w:cstheme="minorHAnsi"/>
          <w:color w:val="auto"/>
          <w:lang w:eastAsia="pt-BR"/>
        </w:rPr>
        <w:t>8</w:t>
      </w:r>
      <w:r w:rsidR="004C1DE6" w:rsidRPr="001E5D10">
        <w:rPr>
          <w:rFonts w:asciiTheme="minorHAnsi" w:eastAsia="Times New Roman" w:hAnsiTheme="minorHAnsi" w:cstheme="minorHAnsi"/>
          <w:color w:val="auto"/>
          <w:lang w:eastAsia="pt-BR"/>
        </w:rPr>
        <w:t>/202</w:t>
      </w:r>
      <w:r w:rsidR="008163B6">
        <w:rPr>
          <w:rFonts w:asciiTheme="minorHAnsi" w:eastAsia="Times New Roman" w:hAnsiTheme="minorHAnsi" w:cstheme="minorHAnsi"/>
          <w:color w:val="auto"/>
          <w:lang w:eastAsia="pt-BR"/>
        </w:rPr>
        <w:t>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RESOLVE Registrar o Preço da empresa: ******, com seu representante legal ****** inscrito no RG: *** e no CPF: ***, de acordo com a classificação por ela alcançada e na(s)  quantidade(s)  cotada(s), atendendo as condições previstas no edital, sujeitando-se as partes às normas constantes na Lei nº 8.666, de 21 de junho de 1993 e suas alterações, no Decreto n.º 7.892, de 23 de janeiro de 2013, e em conformidade com as disposições a seguir:</w:t>
      </w:r>
    </w:p>
    <w:p w14:paraId="49A4DBC0" w14:textId="77777777" w:rsidR="006D05EA" w:rsidRPr="001E5D10" w:rsidRDefault="006D05EA" w:rsidP="001E5D10">
      <w:pPr>
        <w:widowControl w:val="0"/>
        <w:tabs>
          <w:tab w:val="center" w:pos="4779"/>
          <w:tab w:val="right" w:pos="9198"/>
        </w:tabs>
        <w:suppressAutoHyphens w:val="0"/>
        <w:autoSpaceDE w:val="0"/>
        <w:autoSpaceDN w:val="0"/>
        <w:adjustRightInd w:val="0"/>
        <w:spacing w:after="0" w:line="360" w:lineRule="auto"/>
        <w:ind w:right="-28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548F431E" w14:textId="77777777" w:rsidR="006D05EA" w:rsidRPr="001E5D10" w:rsidRDefault="006D05EA" w:rsidP="001E5D1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DO OBJETO</w:t>
      </w:r>
    </w:p>
    <w:p w14:paraId="170EC518" w14:textId="34D7D87F" w:rsidR="006D05EA" w:rsidRPr="001E5D10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A presente Ata tem por objeto </w:t>
      </w:r>
      <w:r w:rsidR="008163B6" w:rsidRPr="008163B6">
        <w:rPr>
          <w:rFonts w:asciiTheme="minorHAnsi" w:eastAsia="Times New Roman" w:hAnsiTheme="minorHAnsi" w:cstheme="minorHAnsi"/>
          <w:color w:val="auto"/>
          <w:lang w:eastAsia="pt-BR"/>
        </w:rPr>
        <w:t xml:space="preserve">a </w:t>
      </w:r>
      <w:bookmarkStart w:id="1" w:name="_Hlk147219045"/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 xml:space="preserve">prestação de serviço de </w:t>
      </w:r>
      <w:bookmarkStart w:id="2" w:name="_Hlk147193962"/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 xml:space="preserve">locação de estrutura, ornamentação e iluminação temáticas natalina, com suporte técnico especializado, fornecimento de infraestrutura e apoio operacional, com a realização de montagem, instalação, manutenção e desmontagem, produção e apresentação artística </w:t>
      </w:r>
      <w:bookmarkEnd w:id="2"/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 xml:space="preserve">para o </w:t>
      </w:r>
      <w:r w:rsidR="00DF1A62">
        <w:rPr>
          <w:rFonts w:asciiTheme="minorHAnsi" w:eastAsia="Times New Roman" w:hAnsiTheme="minorHAnsi" w:cstheme="minorHAnsi"/>
          <w:color w:val="auto"/>
          <w:lang w:eastAsia="pt-BR"/>
        </w:rPr>
        <w:t>N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 xml:space="preserve">atal de </w:t>
      </w:r>
      <w:r w:rsidR="00DF1A62">
        <w:rPr>
          <w:rFonts w:asciiTheme="minorHAnsi" w:eastAsia="Times New Roman" w:hAnsiTheme="minorHAnsi" w:cstheme="minorHAnsi"/>
          <w:color w:val="auto"/>
          <w:lang w:eastAsia="pt-BR"/>
        </w:rPr>
        <w:t>L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 xml:space="preserve">uz de </w:t>
      </w:r>
      <w:r w:rsidR="00DF1A62">
        <w:rPr>
          <w:rFonts w:asciiTheme="minorHAnsi" w:eastAsia="Times New Roman" w:hAnsiTheme="minorHAnsi" w:cstheme="minorHAnsi"/>
          <w:color w:val="auto"/>
          <w:lang w:eastAsia="pt-BR"/>
        </w:rPr>
        <w:t>S</w:t>
      </w:r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>aquarema 2023</w:t>
      </w:r>
      <w:bookmarkEnd w:id="1"/>
      <w:r w:rsidR="00DF1A62" w:rsidRPr="00DF1A62">
        <w:rPr>
          <w:rFonts w:asciiTheme="minorHAnsi" w:eastAsia="Times New Roman" w:hAnsiTheme="minorHAnsi" w:cstheme="minorHAnsi"/>
          <w:color w:val="auto"/>
          <w:lang w:eastAsia="pt-BR"/>
        </w:rPr>
        <w:t>,</w:t>
      </w:r>
      <w:r w:rsidR="00DF1A62"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 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anexo I do edital de </w:t>
      </w:r>
      <w:r w:rsidRPr="001E5D10">
        <w:rPr>
          <w:rFonts w:asciiTheme="minorHAnsi" w:eastAsia="Times New Roman" w:hAnsiTheme="minorHAnsi" w:cstheme="minorHAnsi"/>
          <w:b/>
          <w:bCs/>
          <w:i/>
          <w:color w:val="auto"/>
          <w:lang w:eastAsia="pt-BR"/>
        </w:rPr>
        <w:t>Pregão Eletrônico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 xml:space="preserve"> nº </w:t>
      </w:r>
      <w:r w:rsidR="006433D6" w:rsidRPr="006433D6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007</w:t>
      </w:r>
      <w:r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/20</w:t>
      </w:r>
      <w:r w:rsidR="00DE4F17" w:rsidRPr="001E5D10">
        <w:rPr>
          <w:rFonts w:asciiTheme="minorHAnsi" w:eastAsia="Times New Roman" w:hAnsiTheme="minorHAnsi" w:cstheme="minorHAnsi"/>
          <w:b/>
          <w:bCs/>
          <w:color w:val="auto"/>
          <w:lang w:eastAsia="pt-BR"/>
        </w:rPr>
        <w:t>23</w:t>
      </w: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>, que é parte integrante desta Ata, assim como a proposta vencedora, independentemente de transcrição.</w:t>
      </w:r>
    </w:p>
    <w:p w14:paraId="13B6D5E7" w14:textId="5E43704E" w:rsidR="000D0776" w:rsidRDefault="000D0776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left="792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5C385273" w14:textId="77777777" w:rsidR="008163B6" w:rsidRPr="001E5D10" w:rsidRDefault="008163B6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left="792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5B81F41B" w14:textId="77777777" w:rsidR="006D05EA" w:rsidRPr="001E5D10" w:rsidRDefault="006D05EA" w:rsidP="001E5D10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DOS PREÇOS, ESPECIFICAÇÕES E QUANTITATIVOS</w:t>
      </w:r>
    </w:p>
    <w:p w14:paraId="237E9C15" w14:textId="3027D617" w:rsidR="006D05E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lang w:eastAsia="pt-BR"/>
        </w:rPr>
        <w:t xml:space="preserve">O preço registrado, as especificações do objeto, a quantidade, fornecedor(es) e as demais condições ofertadas na(s) proposta(s) são as que seguem: </w:t>
      </w:r>
    </w:p>
    <w:p w14:paraId="25AF2C40" w14:textId="19747D4C" w:rsidR="006D05EA" w:rsidRDefault="006D05EA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DF1A62" w:rsidRPr="00DF1A62" w14:paraId="6C7AD117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672E4CF1" w14:textId="77777777" w:rsidR="00DF1A62" w:rsidRPr="00620EB2" w:rsidRDefault="00DF1A62" w:rsidP="00DF1A6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  <w:t>Fornecedor</w:t>
            </w:r>
          </w:p>
          <w:p w14:paraId="07DE0BE4" w14:textId="764AA61E" w:rsidR="00DF1A62" w:rsidRPr="00DF1A62" w:rsidRDefault="00DF1A62" w:rsidP="00DF1A6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i/>
                <w:color w:val="FF0000"/>
                <w:sz w:val="24"/>
                <w:szCs w:val="24"/>
                <w:lang w:eastAsia="pt-BR"/>
              </w:rPr>
              <w:t>(razão social, CNPJ/MF, endereço, contatos, representante)</w:t>
            </w:r>
          </w:p>
        </w:tc>
      </w:tr>
      <w:tr w:rsidR="00DF1A62" w:rsidRPr="00DF1A62" w14:paraId="220CFA95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3A6A7B67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GRUPO 1 - ÁRVORE NATALINA FLUTUANTE</w:t>
            </w:r>
          </w:p>
        </w:tc>
      </w:tr>
      <w:tr w:rsidR="00DF1A62" w:rsidRPr="00DF1A62" w14:paraId="2DF3D5DF" w14:textId="77777777" w:rsidTr="00F354BD">
        <w:trPr>
          <w:trHeight w:val="572"/>
        </w:trPr>
        <w:tc>
          <w:tcPr>
            <w:tcW w:w="486" w:type="pct"/>
            <w:shd w:val="clear" w:color="auto" w:fill="009999"/>
            <w:vAlign w:val="center"/>
            <w:hideMark/>
          </w:tcPr>
          <w:p w14:paraId="66F5E9A3" w14:textId="77777777" w:rsidR="00DF1A62" w:rsidRPr="00DF1A62" w:rsidRDefault="00DF1A62" w:rsidP="00F354B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0311054F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3F055B2D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4B879F05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2CEC7336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060CA3C8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DF1A62" w:rsidRPr="00DF1A62" w14:paraId="58A86A97" w14:textId="77777777" w:rsidTr="00F354BD">
        <w:trPr>
          <w:trHeight w:val="1047"/>
        </w:trPr>
        <w:tc>
          <w:tcPr>
            <w:tcW w:w="486" w:type="pct"/>
            <w:vAlign w:val="center"/>
            <w:hideMark/>
          </w:tcPr>
          <w:p w14:paraId="7E6097E9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1768" w:type="pct"/>
            <w:vAlign w:val="center"/>
            <w:hideMark/>
          </w:tcPr>
          <w:p w14:paraId="5AB0C5EC" w14:textId="77777777" w:rsidR="00DF1A62" w:rsidRPr="00DF1A62" w:rsidRDefault="00DF1A62" w:rsidP="00F354BD">
            <w:pPr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F1A62">
              <w:rPr>
                <w:rFonts w:asciiTheme="minorHAnsi" w:hAnsiTheme="minorHAnsi" w:cstheme="minorHAnsi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DF1A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ÁRVORE NATALINA FLUTUANTE, COM 37 METROS DE ALTURA, EM ESTRUTURA CÔNICA DE DESIGN PINHEIRO COM ADORNOS TEMÁTICOS, EFEITOS LUMINOTÉCNICOS DANÇANTES E SISTEMA DE MAPEAMENTOS SEQUENCIAIS, A SER INSTALADA DENTRO DA LAGOA DE SAQUAREMA,</w:t>
            </w:r>
            <w:r w:rsidRPr="00DF1A62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</w:t>
            </w:r>
          </w:p>
          <w:p w14:paraId="4AA5C760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565" w:type="pct"/>
            <w:vAlign w:val="center"/>
            <w:hideMark/>
          </w:tcPr>
          <w:p w14:paraId="54DE8324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proofErr w:type="spellStart"/>
            <w:r w:rsidRPr="00DF1A62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Unid</w:t>
            </w:r>
            <w:proofErr w:type="spellEnd"/>
          </w:p>
        </w:tc>
        <w:tc>
          <w:tcPr>
            <w:tcW w:w="645" w:type="pct"/>
            <w:vAlign w:val="center"/>
            <w:hideMark/>
          </w:tcPr>
          <w:p w14:paraId="7759F10A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DF1A62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25" w:type="pct"/>
          </w:tcPr>
          <w:p w14:paraId="5080FB3A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F32BDCD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DF1A62" w:rsidRPr="00DF1A62" w14:paraId="206367E4" w14:textId="77777777" w:rsidTr="00F354BD">
        <w:trPr>
          <w:trHeight w:val="547"/>
        </w:trPr>
        <w:tc>
          <w:tcPr>
            <w:tcW w:w="4189" w:type="pct"/>
            <w:gridSpan w:val="5"/>
            <w:vAlign w:val="center"/>
          </w:tcPr>
          <w:p w14:paraId="500E0C47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45F9EF70" w14:textId="77777777" w:rsidR="00DF1A62" w:rsidRPr="00DF1A62" w:rsidRDefault="00DF1A62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DF1A6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R$</w:t>
            </w:r>
          </w:p>
        </w:tc>
      </w:tr>
    </w:tbl>
    <w:p w14:paraId="24F780B0" w14:textId="67F7948D" w:rsidR="00620EB2" w:rsidRDefault="00620EB2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200AC908" w14:textId="58CEE948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14D863E6" w14:textId="4C7D21E1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77899ED5" w14:textId="101E2EA4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70EFFCC0" w14:textId="77777777" w:rsidR="000F741F" w:rsidRDefault="000F741F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7D34856C" w14:textId="62EF806F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191F1A70" w14:textId="5945F4AE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6BC8A7AD" w14:textId="0BD58A57" w:rsidR="006A746C" w:rsidRDefault="006A746C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6A746C" w:rsidRPr="006A746C" w14:paraId="70E9CE46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6D0950D9" w14:textId="77777777" w:rsidR="006A746C" w:rsidRPr="00620EB2" w:rsidRDefault="006A746C" w:rsidP="006A746C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  <w:lastRenderedPageBreak/>
              <w:t>Fornecedor</w:t>
            </w:r>
          </w:p>
          <w:p w14:paraId="60BDEAE9" w14:textId="196F9017" w:rsidR="006A746C" w:rsidRPr="006A746C" w:rsidRDefault="006A746C" w:rsidP="006A746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i/>
                <w:color w:val="FF0000"/>
                <w:sz w:val="24"/>
                <w:szCs w:val="24"/>
                <w:lang w:eastAsia="pt-BR"/>
              </w:rPr>
              <w:t>(razão social, CNPJ/MF, endereço, contatos, representante)</w:t>
            </w:r>
          </w:p>
        </w:tc>
      </w:tr>
      <w:tr w:rsidR="006A746C" w:rsidRPr="006A746C" w14:paraId="62DEC0AA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5458847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GRUPO 2 - ILUMINAÇÃO ORNAMENTAL E ESTRUTURA CENOGRÁFICA</w:t>
            </w:r>
          </w:p>
        </w:tc>
      </w:tr>
      <w:tr w:rsidR="006A746C" w:rsidRPr="006A746C" w14:paraId="0DBB7655" w14:textId="77777777" w:rsidTr="00F354BD">
        <w:trPr>
          <w:trHeight w:val="572"/>
        </w:trPr>
        <w:tc>
          <w:tcPr>
            <w:tcW w:w="486" w:type="pct"/>
            <w:shd w:val="clear" w:color="auto" w:fill="009999"/>
            <w:vAlign w:val="center"/>
            <w:hideMark/>
          </w:tcPr>
          <w:p w14:paraId="16922821" w14:textId="77777777" w:rsidR="006A746C" w:rsidRPr="006A746C" w:rsidRDefault="006A746C" w:rsidP="00F354B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  <w:hideMark/>
          </w:tcPr>
          <w:p w14:paraId="001A42D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  <w:hideMark/>
          </w:tcPr>
          <w:p w14:paraId="0A823B0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  <w:hideMark/>
          </w:tcPr>
          <w:p w14:paraId="411FFD2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033F6F1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  <w:hideMark/>
          </w:tcPr>
          <w:p w14:paraId="33959D2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6A746C" w:rsidRPr="006A746C" w14:paraId="0F3A95F4" w14:textId="77777777" w:rsidTr="00F354BD">
        <w:trPr>
          <w:trHeight w:val="1047"/>
        </w:trPr>
        <w:tc>
          <w:tcPr>
            <w:tcW w:w="486" w:type="pct"/>
            <w:vAlign w:val="center"/>
            <w:hideMark/>
          </w:tcPr>
          <w:p w14:paraId="6BB7611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768" w:type="pct"/>
            <w:vAlign w:val="center"/>
            <w:hideMark/>
          </w:tcPr>
          <w:p w14:paraId="75146A6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SISTEMA DE PROJEÇÃO MAPEADA (VÍDEO MAPPING),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  <w:hideMark/>
          </w:tcPr>
          <w:p w14:paraId="2B42A9F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  <w:hideMark/>
          </w:tcPr>
          <w:p w14:paraId="37802E2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B77161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29813C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2C5C25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597660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1768" w:type="pct"/>
            <w:vAlign w:val="center"/>
          </w:tcPr>
          <w:p w14:paraId="2C31800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EDIFICAÇÃO EM DESIGN DE CASA DO PAPAI NOEL DE 42M² DE ÁREA, COM MOBILIÁRIO E CENOGRAFIA DECORATIVA EM SEU INTERIOR,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2090E1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06F679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CE7069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5F5D3A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706A9B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7BCD26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1768" w:type="pct"/>
            <w:vAlign w:val="center"/>
          </w:tcPr>
          <w:p w14:paraId="61DFA01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Fornecimentos de 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SERVIÇOS DE 1 (UM) PROFISSIONAIS ATORES, CARACTERIZADOS COM VESTIMENTAS E ADEREÇOS DO PERSONAGEM DO PAPAI NOEL,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B0E604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191A67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5" w:type="pct"/>
          </w:tcPr>
          <w:p w14:paraId="5BAD09E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8621D3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9D810A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5A9547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1768" w:type="pct"/>
            <w:vAlign w:val="center"/>
          </w:tcPr>
          <w:p w14:paraId="6C1AB05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Fornecimentos de 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SERVIÇOS DE 6 (SEIS) PROFISSIONAIS ATRIZES, CARACTERIZADAS COM VESTIMENTAS E ADEREÇOS DA PERSONAGEM NOELETE DO PAPAI NOEL,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6EC32F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E6C895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5" w:type="pct"/>
          </w:tcPr>
          <w:p w14:paraId="64DDDDB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E8FB32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6382A82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10355F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1768" w:type="pct"/>
            <w:vAlign w:val="center"/>
          </w:tcPr>
          <w:p w14:paraId="0806D92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SERVIÇOS DE 1 (UM) PROFISSIONAIS FOTÓGRAFOS, CARACTERIZADOS COM VESTIMENTAS E OU ADEREÇOS DO PERSONAGEM DUENDE AMIGO DO PAPAI NOEL,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9C4710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030C93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5" w:type="pct"/>
          </w:tcPr>
          <w:p w14:paraId="7AA3711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B361E6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680CFC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3C38AC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lastRenderedPageBreak/>
              <w:t>2.6</w:t>
            </w:r>
          </w:p>
        </w:tc>
        <w:tc>
          <w:tcPr>
            <w:tcW w:w="1768" w:type="pct"/>
            <w:vAlign w:val="center"/>
          </w:tcPr>
          <w:p w14:paraId="7FAFCE0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EDIFICAÇÃO EM DESIGN DE QUIOSQUE TEMÁTICO DE 9M² DE ÁREA, PARA A EXPOSIÇÃO E VENDAS DE ARTESANATOS DE ARTISTAS E ARTERSÕES DO MUNICÍPIO,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680E02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92415C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5" w:type="pct"/>
          </w:tcPr>
          <w:p w14:paraId="286361E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7B0D8F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0BDF5F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6AFE0C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2.7</w:t>
            </w:r>
          </w:p>
        </w:tc>
        <w:tc>
          <w:tcPr>
            <w:tcW w:w="1768" w:type="pct"/>
            <w:vAlign w:val="center"/>
          </w:tcPr>
          <w:p w14:paraId="144F2A2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FACHADA CENOGRAFICA EM ESTRUTURA ESTILO SHAPE, COM 36M² DE ÁREA, COM IMAGENS DE ELEMENTOS TRIDIMENSIONAIS E SISTEMA DE ILUMINAÇÃO CÊNICA,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3C11F22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7840BB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3FC2A99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9F03F6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90ADD0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291D58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2.8</w:t>
            </w:r>
          </w:p>
        </w:tc>
        <w:tc>
          <w:tcPr>
            <w:tcW w:w="1768" w:type="pct"/>
            <w:vAlign w:val="center"/>
          </w:tcPr>
          <w:p w14:paraId="7FB8885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SERVIÇOS DE 4 (QUATRO) ATORES E OU ATRIZES PROFISSIONAIS, COM VESTIMENTAS E ADEREÇOS DE PERSONAGES CARACTERISTICOS DE UMA VILA NATALINA PARA APRESENTAÇÕES TEATRAIS JUNTO DAS FACHADAS CENOGRÁFICAS,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554163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645" w:type="pct"/>
            <w:vAlign w:val="center"/>
          </w:tcPr>
          <w:p w14:paraId="65E5F81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5" w:type="pct"/>
          </w:tcPr>
          <w:p w14:paraId="426BE46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025E68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2E2347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0CF4B8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2.9</w:t>
            </w:r>
          </w:p>
        </w:tc>
        <w:tc>
          <w:tcPr>
            <w:tcW w:w="1768" w:type="pct"/>
            <w:vAlign w:val="center"/>
          </w:tcPr>
          <w:p w14:paraId="2B90A9D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PAINEL CENOGRAFICO EM ESTRUTURA ESTILO SHAPE, COM 22M² DE ÁREA, E UMA IMAGEM DE UMA PAISAGEM COM ALTO-RELEVO E SISTEMA DE ILUMINAÇÃO CÊNICA,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7D19C3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F62C4E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3B28CF0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79BE66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5EA61E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B0289A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2.10</w:t>
            </w:r>
          </w:p>
        </w:tc>
        <w:tc>
          <w:tcPr>
            <w:tcW w:w="1768" w:type="pct"/>
            <w:vAlign w:val="center"/>
          </w:tcPr>
          <w:p w14:paraId="0B68754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3.50M DE ALTURA X 1.20M DE LARGURA X 0.60M DE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técnicos apresentados no Termo de Referência.</w:t>
            </w:r>
          </w:p>
        </w:tc>
        <w:tc>
          <w:tcPr>
            <w:tcW w:w="565" w:type="pct"/>
            <w:vAlign w:val="center"/>
          </w:tcPr>
          <w:p w14:paraId="4168374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561D7CC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4447C96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1069E0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273AAA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BBB3E4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2.11</w:t>
            </w:r>
          </w:p>
        </w:tc>
        <w:tc>
          <w:tcPr>
            <w:tcW w:w="1768" w:type="pct"/>
            <w:vAlign w:val="center"/>
          </w:tcPr>
          <w:p w14:paraId="694FFAD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2.50M DE ALTURA X 0.80M DE LARGURA X 0.40M DE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3C56B89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5F3377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3EA3B1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8D159E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0BC36E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A65613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2.12</w:t>
            </w:r>
          </w:p>
        </w:tc>
        <w:tc>
          <w:tcPr>
            <w:tcW w:w="1768" w:type="pct"/>
            <w:vAlign w:val="center"/>
          </w:tcPr>
          <w:p w14:paraId="0E4F517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MEIA FACE DE UM PINHEIRO TIPO CANADENSE EM ESTRUTURA TRIDIMENSIONAL ILUMINADA, COM 1.50M DE ALTURA X 0.60M DE LARGURA X 0.30M DE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3F48AC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77D0AF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031AD70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7B75EC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96EDD3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F937D1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2.13</w:t>
            </w:r>
          </w:p>
        </w:tc>
        <w:tc>
          <w:tcPr>
            <w:tcW w:w="1768" w:type="pct"/>
            <w:vAlign w:val="center"/>
          </w:tcPr>
          <w:p w14:paraId="783272C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MÁQUINA DE NEVE ARTIFICIAL COM EFEITO NEVASCA, 1500W DE POTÊNCIA, 1 CANAL DMX, COM O FORNECIMENTO E ABASTECIMENTO PERMANENTE DE FLUÍDO SNOW,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26B436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806400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25" w:type="pct"/>
          </w:tcPr>
          <w:p w14:paraId="12D241E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737F9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AE1ED2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D28514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2.14</w:t>
            </w:r>
          </w:p>
        </w:tc>
        <w:tc>
          <w:tcPr>
            <w:tcW w:w="1768" w:type="pct"/>
            <w:vAlign w:val="center"/>
          </w:tcPr>
          <w:p w14:paraId="2EC2FEA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BALÃO MONTGOLFIER COM CESTO PARA PASSAGEIROS EM ESTRUTURA TRIDIMENSIONAL COM UM SISTEMA LUMINOTÉCNICO ESPECIAL DE MAPEAMENTO SEQUENCIAL, COM 6.00M DE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9AF97F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066D0E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36806E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8DDAA7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2D574F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853BB1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2.15</w:t>
            </w:r>
          </w:p>
        </w:tc>
        <w:tc>
          <w:tcPr>
            <w:tcW w:w="1768" w:type="pct"/>
            <w:vAlign w:val="center"/>
          </w:tcPr>
          <w:p w14:paraId="3F3E78E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ORNAMENTO EM DESIGN DA IMAGEM DA SANTA NOSSA SENHORA DE NAZARÉ EM ESTRUTURA TRIDIMENSIONAL COM UM SISTEMA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LUMINOTÉCNICO ESPECIAL, COM 10.00M DE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AB09A9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4426A16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90B393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E9E1D4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AD2483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1F541F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2.16</w:t>
            </w:r>
          </w:p>
        </w:tc>
        <w:tc>
          <w:tcPr>
            <w:tcW w:w="1768" w:type="pct"/>
            <w:vAlign w:val="center"/>
          </w:tcPr>
          <w:p w14:paraId="38EF40C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BOLA NATALINA EM ESTRUTURA TRIDIMENSIONAL COM UM SISTEMA LUMINOTÉCNICO ESPECIAL DE MAPEAMENTO SEQUENCIAL, COM 5.00M DE DIÂMETRO,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D94A25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A245C6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3FFA179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866CCF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D8DB5C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02A5FF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2.17</w:t>
            </w:r>
          </w:p>
        </w:tc>
        <w:tc>
          <w:tcPr>
            <w:tcW w:w="1768" w:type="pct"/>
            <w:vAlign w:val="center"/>
          </w:tcPr>
          <w:p w14:paraId="44B17B9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CONJUNTO DE LETRAS CAIXAS COM DIZERES #NATAL DE LUZ SAQUAREMA, EM ESTRUTURA TRIDIMENSIONAL COM UM SISTEMA LUMINOTÉCNICO ESPECIAL DE MAPEAMENTO SEQUENCIAL, COM 2.00M ALTURA X 8.50M COMPRIMENTO X 0.30M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7DE8A3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F6A768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2527C4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1776C9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D55D98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0841DE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2.18</w:t>
            </w:r>
          </w:p>
        </w:tc>
        <w:tc>
          <w:tcPr>
            <w:tcW w:w="1768" w:type="pct"/>
            <w:vAlign w:val="center"/>
          </w:tcPr>
          <w:p w14:paraId="077B7D6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ESTRUTURA EM ESTILO PÓRTICO DE ENTRADA E SAÍDA DE VILA NATALINA EM DESIGN DE BOLA NATALINA,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2786E6D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D5344D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725" w:type="pct"/>
          </w:tcPr>
          <w:p w14:paraId="7E859BF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6BC354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2EE6C5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18836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2.19</w:t>
            </w:r>
          </w:p>
        </w:tc>
        <w:tc>
          <w:tcPr>
            <w:tcW w:w="1768" w:type="pct"/>
            <w:vAlign w:val="center"/>
          </w:tcPr>
          <w:p w14:paraId="2193B73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ONDA CENOGRAFICA EM ESTRUTURA TRIDIMENSIONAL, COM 2.50M ALTURA X 2.00M LARGURA X 1.00M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3AE8826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4DFD04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94647B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8398D4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D49313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FBEDCE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lastRenderedPageBreak/>
              <w:t>2.20</w:t>
            </w:r>
          </w:p>
        </w:tc>
        <w:tc>
          <w:tcPr>
            <w:tcW w:w="1768" w:type="pct"/>
            <w:vAlign w:val="center"/>
          </w:tcPr>
          <w:p w14:paraId="382D9CE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TOTEM INSTAGRAMÁVEL EM MODELO DE BOLA NATALINA COM NOEL SURFISTA EM ESTRUTURA TRIDIMENSIONAL, COM 2.50M ALTURA X 2.00M LARGURA X 1.00M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48EA187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7B9B4C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A58C91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B27B4A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3034329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BF21C0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2.21</w:t>
            </w:r>
          </w:p>
        </w:tc>
        <w:tc>
          <w:tcPr>
            <w:tcW w:w="1768" w:type="pct"/>
            <w:vAlign w:val="center"/>
          </w:tcPr>
          <w:p w14:paraId="222A9EA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TOTEM INSTAGRAMÁVEL EM MODELO DE CAIXA DE PRESENTE COM CENÁRIO INTERNO EM ESTRUTURA TRIDIMENSIONAL, COM 2.50M ALTURA X 2.20M LARGURA X 1.00M PROFUNDIDADE,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81519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C73A92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C2CA31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779A17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527FD2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D8594F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2.22</w:t>
            </w:r>
          </w:p>
        </w:tc>
        <w:tc>
          <w:tcPr>
            <w:tcW w:w="1768" w:type="pct"/>
            <w:vAlign w:val="center"/>
          </w:tcPr>
          <w:p w14:paraId="68B06D7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Instalações,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COMETA ESTRELAR COM CALDA CURVADA EM ESTRUTURA BIDIMENSIONAL TRIANGULAR/RETANGULAR ILUMINADA, COM 4.00M DE ALTURA X 1.00M DE LARGURA NA BASE,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36569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490B87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725" w:type="pct"/>
          </w:tcPr>
          <w:p w14:paraId="6F02B68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621438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CAC3FF8" w14:textId="77777777" w:rsidTr="00F354BD">
        <w:trPr>
          <w:trHeight w:val="551"/>
        </w:trPr>
        <w:tc>
          <w:tcPr>
            <w:tcW w:w="486" w:type="pct"/>
            <w:vAlign w:val="center"/>
          </w:tcPr>
          <w:p w14:paraId="7A270DE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2.23</w:t>
            </w:r>
          </w:p>
        </w:tc>
        <w:tc>
          <w:tcPr>
            <w:tcW w:w="1768" w:type="pct"/>
            <w:vAlign w:val="center"/>
          </w:tcPr>
          <w:p w14:paraId="474DC0E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POSTE COM ARANDELAS EM ESTRUTURA TRIDIMENSIONAL ILUMINADA, COM 2.50M DE ALTURA X 1.20M DE LARGURA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 </w:t>
            </w:r>
          </w:p>
        </w:tc>
        <w:tc>
          <w:tcPr>
            <w:tcW w:w="565" w:type="pct"/>
            <w:vAlign w:val="center"/>
          </w:tcPr>
          <w:p w14:paraId="0CEEDB6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263C4B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087DEF6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2561D3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BB3E54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71ED74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2.24</w:t>
            </w:r>
          </w:p>
        </w:tc>
        <w:tc>
          <w:tcPr>
            <w:tcW w:w="1768" w:type="pct"/>
            <w:vAlign w:val="center"/>
          </w:tcPr>
          <w:p w14:paraId="15356B8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BONECO DO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PERSONAGEM PAPAI NOEL EM ESCULTURA ARTÍSTICA TRIDIMENSIONAL, COM 3.20M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D6ADE6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7E1FBE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725" w:type="pct"/>
          </w:tcPr>
          <w:p w14:paraId="43892CB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084A4D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974517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F70B31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2.25</w:t>
            </w:r>
          </w:p>
        </w:tc>
        <w:tc>
          <w:tcPr>
            <w:tcW w:w="1768" w:type="pct"/>
            <w:vAlign w:val="center"/>
          </w:tcPr>
          <w:p w14:paraId="6193189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PERSONAGEM SOLDADINHO DE CHUMBO EM ESCULTURA ARTÍSTICA TRIDIMENSIONAL, COM 3.50M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3239BF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82352A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2E25ED0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00275F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D7AF8E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E65CF5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2.26</w:t>
            </w:r>
          </w:p>
        </w:tc>
        <w:tc>
          <w:tcPr>
            <w:tcW w:w="1768" w:type="pct"/>
            <w:vAlign w:val="center"/>
          </w:tcPr>
          <w:p w14:paraId="22D0428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CAIXA DE PRESENTE COM LAÇO E FITAS EM ESCULTURA ARTÍSTICA TRIDIMENSIONAL, COM 1.00M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A94191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E946DF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725" w:type="pct"/>
          </w:tcPr>
          <w:p w14:paraId="6F4B5CF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9397CF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54D453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1AB771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2.27</w:t>
            </w:r>
          </w:p>
        </w:tc>
        <w:tc>
          <w:tcPr>
            <w:tcW w:w="1768" w:type="pct"/>
            <w:vAlign w:val="center"/>
          </w:tcPr>
          <w:p w14:paraId="4A0521D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BENGALA NATALINA EM ESCULTURA ARTÍSTICA TRIDIMENSIONAL, COM 2.50M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1F04FE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B365B7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2F5F921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074362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03C9E4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0641AE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768" w:type="pct"/>
            <w:vAlign w:val="center"/>
          </w:tcPr>
          <w:p w14:paraId="1B69EF4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BENGALA NATALINA EM ESCULTURA ARTÍSTICA TRIDIMENSIONAL, COM 1.50M ALTURA,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A0DC7B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DB4C35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6AB6384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B9A79B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283A4F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091BF9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2.29</w:t>
            </w:r>
          </w:p>
        </w:tc>
        <w:tc>
          <w:tcPr>
            <w:tcW w:w="1768" w:type="pct"/>
            <w:vAlign w:val="center"/>
          </w:tcPr>
          <w:p w14:paraId="027113D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ÁRVORE NATALINA DE 13.50 METROS DE ALTURA EM ESTRUTURA CÔNICA DE DESIGN PINHEIRO COM ILUMINAÇÃO E ADORNOS TEMÁTICOS,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712500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496111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C1A6E5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D0777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B27447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F5D3C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2.30</w:t>
            </w:r>
          </w:p>
        </w:tc>
        <w:tc>
          <w:tcPr>
            <w:tcW w:w="1768" w:type="pct"/>
            <w:vAlign w:val="center"/>
          </w:tcPr>
          <w:p w14:paraId="76DA621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ÁRVORE NATALINA DE 9.50 METROS DE ALTURA EM ESTRUTURA CÔNICA DE DESIGN PINHEIRO COM ILUMINAÇÃO E ADORNOS TEMÁTICOS,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2F1DAB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36111C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3DF3AA9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7E4AF5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AE2870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C7A7B5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2.31</w:t>
            </w:r>
          </w:p>
        </w:tc>
        <w:tc>
          <w:tcPr>
            <w:tcW w:w="1768" w:type="pct"/>
            <w:vAlign w:val="center"/>
          </w:tcPr>
          <w:p w14:paraId="21DAD15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ORNAMENTO EM DESIGN DE CAIXA DE PRESENTE COM LAÇO EM ESTRUTURA BIDIMENSIONAL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ILUMINADA, COM 3.50M DE ALTURA X 3.00M DE LARGURA,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29CA49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2E62BCA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5" w:type="pct"/>
          </w:tcPr>
          <w:p w14:paraId="1CEC01F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513925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3545921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F63B6F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2.32</w:t>
            </w:r>
          </w:p>
        </w:tc>
        <w:tc>
          <w:tcPr>
            <w:tcW w:w="1768" w:type="pct"/>
            <w:vAlign w:val="center"/>
          </w:tcPr>
          <w:p w14:paraId="0F6F193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BOLA NATALINA EM ESTRUTURA BIDIMENSIONAL ILUMINADA, COM 3.00M DE DIÂMETRO,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4282E8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48CA93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5" w:type="pct"/>
          </w:tcPr>
          <w:p w14:paraId="234445C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D34950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921E5C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90376A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2.33</w:t>
            </w:r>
          </w:p>
        </w:tc>
        <w:tc>
          <w:tcPr>
            <w:tcW w:w="1768" w:type="pct"/>
            <w:vAlign w:val="center"/>
          </w:tcPr>
          <w:p w14:paraId="24EC5BE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ESTRUTURA EM ESTILO PORTAL DE RUA EM DESIGN DE ARCO PLENO ILUMINADO,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A8FA3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374273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5" w:type="pct"/>
          </w:tcPr>
          <w:p w14:paraId="6A11BE2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5B8AF1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444A58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479477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2.34</w:t>
            </w:r>
          </w:p>
        </w:tc>
        <w:tc>
          <w:tcPr>
            <w:tcW w:w="1768" w:type="pct"/>
            <w:vAlign w:val="center"/>
          </w:tcPr>
          <w:p w14:paraId="3BB71B8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12M²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AA7396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C52ACF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0AC34E2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19961A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DAF38F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88E0B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2.35</w:t>
            </w:r>
          </w:p>
        </w:tc>
        <w:tc>
          <w:tcPr>
            <w:tcW w:w="1768" w:type="pct"/>
            <w:vAlign w:val="center"/>
          </w:tcPr>
          <w:p w14:paraId="4C4F7D1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10M²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07F8B1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808BF9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5" w:type="pct"/>
          </w:tcPr>
          <w:p w14:paraId="62ABA8F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E7E487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6DC5DB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62A965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2.36</w:t>
            </w:r>
          </w:p>
        </w:tc>
        <w:tc>
          <w:tcPr>
            <w:tcW w:w="1768" w:type="pct"/>
            <w:vAlign w:val="center"/>
          </w:tcPr>
          <w:p w14:paraId="6AD612E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6M²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1A0AB9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BE4BC1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5" w:type="pct"/>
          </w:tcPr>
          <w:p w14:paraId="11119E1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BE9E3F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3E4328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F050D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2.37</w:t>
            </w:r>
          </w:p>
        </w:tc>
        <w:tc>
          <w:tcPr>
            <w:tcW w:w="1768" w:type="pct"/>
            <w:vAlign w:val="center"/>
          </w:tcPr>
          <w:p w14:paraId="0FD7584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ORNAMENTO EM DESIGN TEMATICO SAZONAL NATALINO EM ESTRUTURA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BISIMENSIONAL ILUMINADA, COM 4M²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36383D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2BC507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5" w:type="pct"/>
          </w:tcPr>
          <w:p w14:paraId="40B114C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477D2F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3B7A7D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474449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2.38</w:t>
            </w:r>
          </w:p>
        </w:tc>
        <w:tc>
          <w:tcPr>
            <w:tcW w:w="1768" w:type="pct"/>
            <w:vAlign w:val="center"/>
          </w:tcPr>
          <w:p w14:paraId="3B78D20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3M²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51E9A6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2165A4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4E922F1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9260C6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0C8033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7AE885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2.39</w:t>
            </w:r>
          </w:p>
        </w:tc>
        <w:tc>
          <w:tcPr>
            <w:tcW w:w="1768" w:type="pct"/>
            <w:vAlign w:val="center"/>
          </w:tcPr>
          <w:p w14:paraId="5DB17C5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2M²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CFD31A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8660DF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25" w:type="pct"/>
          </w:tcPr>
          <w:p w14:paraId="1E33596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2F8E07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E533E1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430CBA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2.40</w:t>
            </w:r>
          </w:p>
        </w:tc>
        <w:tc>
          <w:tcPr>
            <w:tcW w:w="1768" w:type="pct"/>
            <w:vAlign w:val="center"/>
          </w:tcPr>
          <w:p w14:paraId="3F015148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1.5M²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09816E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5B3EE1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25" w:type="pct"/>
          </w:tcPr>
          <w:p w14:paraId="72C1D57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126889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C65CA32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A827A8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2.41</w:t>
            </w:r>
          </w:p>
        </w:tc>
        <w:tc>
          <w:tcPr>
            <w:tcW w:w="1768" w:type="pct"/>
            <w:vAlign w:val="center"/>
          </w:tcPr>
          <w:p w14:paraId="6AA4973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1M²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74AF07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0F75E3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4CE565A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779881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ABDDCA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80AA7B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2.42</w:t>
            </w:r>
          </w:p>
        </w:tc>
        <w:tc>
          <w:tcPr>
            <w:tcW w:w="1768" w:type="pct"/>
            <w:vAlign w:val="center"/>
          </w:tcPr>
          <w:p w14:paraId="2BD12998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TEMATICO SAZONAL NATALINO EM ESTRUTURA BISIMENSIONAL ILUMINADA, COM 0.50M²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235675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25CA342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593F4A7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C191EC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E82ABC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0C6ED5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2.43</w:t>
            </w:r>
          </w:p>
        </w:tc>
        <w:tc>
          <w:tcPr>
            <w:tcW w:w="1768" w:type="pct"/>
            <w:vAlign w:val="center"/>
          </w:tcPr>
          <w:p w14:paraId="6A8B704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ORNAMENTO EM DESIGN TEMATICO SAZONAL NATALINO EM ESTRUTURA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BISIMENSIONAL ILUMINADA, COM 0.30M² DE ÁREA,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25E450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Unid.</w:t>
            </w:r>
          </w:p>
        </w:tc>
        <w:tc>
          <w:tcPr>
            <w:tcW w:w="645" w:type="pct"/>
            <w:vAlign w:val="center"/>
          </w:tcPr>
          <w:p w14:paraId="758C0E6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1911DAA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CFE9AB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A5C04C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6050C2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2.44</w:t>
            </w:r>
          </w:p>
        </w:tc>
        <w:tc>
          <w:tcPr>
            <w:tcW w:w="1768" w:type="pct"/>
            <w:vAlign w:val="center"/>
          </w:tcPr>
          <w:p w14:paraId="6AB0B8C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MÓDULO ESTRUTURADO EM DESIGN DE TÚNEL, COM SISTEMA EFEITO LUMINOTÉCNICO DANÇANTE DE MAPEAMENTO SEQUENCIAL, COM 3.00M DE ALTURA X 6.00M COMPRIMENTO X 3.00M LARGURA,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8AD2DA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6BDB34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5" w:type="pct"/>
          </w:tcPr>
          <w:p w14:paraId="76930FB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2CFD64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71E1B3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730663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2.45</w:t>
            </w:r>
          </w:p>
        </w:tc>
        <w:tc>
          <w:tcPr>
            <w:tcW w:w="1768" w:type="pct"/>
            <w:vAlign w:val="center"/>
          </w:tcPr>
          <w:p w14:paraId="56CD482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ORNAMENTO EM DESIGN DE ASAS DE ANJOS EM ESTRUTURA TRIDIMENSIONAL COM UM SISTEMA LUMINOTÉCNICO ESPECIAL DE MAPEAMENTO SEQUENCIAL, COM 3.50M DE ALTURA X 3.30M DE LARGURA,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C56F982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FAEC02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E0F50E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CA027A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3170EE4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907F0B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2.46</w:t>
            </w:r>
          </w:p>
        </w:tc>
        <w:tc>
          <w:tcPr>
            <w:tcW w:w="1768" w:type="pct"/>
            <w:vAlign w:val="center"/>
          </w:tcPr>
          <w:p w14:paraId="40AB6CF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MANGUEIRA LUMINOSA TIPO NEON FLEXÍVEL,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B80CFC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67B08D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3.000</w:t>
            </w:r>
          </w:p>
        </w:tc>
        <w:tc>
          <w:tcPr>
            <w:tcW w:w="725" w:type="pct"/>
          </w:tcPr>
          <w:p w14:paraId="7B25609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3F7B89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5B3BF0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47275A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2.47</w:t>
            </w:r>
          </w:p>
        </w:tc>
        <w:tc>
          <w:tcPr>
            <w:tcW w:w="1768" w:type="pct"/>
            <w:vAlign w:val="center"/>
          </w:tcPr>
          <w:p w14:paraId="46179F2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CORDÃO DE 100 (CEM) UNIDADES DE MINI LÂMPADAS DE LEDS EM CAPSULAS BLINDADAS, COM IP66 E CERTIFICAÇÃO TIPO PADRÃO UL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1341195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3771D9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8.000</w:t>
            </w:r>
          </w:p>
        </w:tc>
        <w:tc>
          <w:tcPr>
            <w:tcW w:w="725" w:type="pct"/>
          </w:tcPr>
          <w:p w14:paraId="4BB6052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0F0ECA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A74365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BB51D4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2.48</w:t>
            </w:r>
          </w:p>
        </w:tc>
        <w:tc>
          <w:tcPr>
            <w:tcW w:w="1768" w:type="pct"/>
            <w:vAlign w:val="center"/>
          </w:tcPr>
          <w:p w14:paraId="1E31188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CASCATA DE 300 (TREZENTAS) UNIDADES DE MINI LÂMPADAS DE LEDS EM CAPSULAS BLINDADAS, COM IP66 E CERTIFICAÇÃO TIPO PADRÃO UL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5C8747C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CD8F7A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3AA2A10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C07988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68CDDB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75638C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2.49</w:t>
            </w:r>
          </w:p>
        </w:tc>
        <w:tc>
          <w:tcPr>
            <w:tcW w:w="1768" w:type="pct"/>
            <w:vAlign w:val="center"/>
          </w:tcPr>
          <w:p w14:paraId="41CDA7A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LÂMPADA ESTROBOSCÓPICA DE FLASHS MÚLTIPLOS DE 10W, BLINDADA E COM IP66,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9A483E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76552D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</w:t>
            </w:r>
          </w:p>
        </w:tc>
        <w:tc>
          <w:tcPr>
            <w:tcW w:w="725" w:type="pct"/>
          </w:tcPr>
          <w:p w14:paraId="5528E4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CD65BC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49B891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522237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2.50</w:t>
            </w:r>
          </w:p>
        </w:tc>
        <w:tc>
          <w:tcPr>
            <w:tcW w:w="1768" w:type="pct"/>
            <w:vAlign w:val="center"/>
          </w:tcPr>
          <w:p w14:paraId="49B8A89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TUBO SNOW FALL (CHUVA DE NEVE) COM 48 (QUARENTA E OITO) UNIDADES DE MINI LÂMPADAS DE LEDS EM SEQUENCIAL LUMINOSO TIPO METEORO, BLINDADO COM IP66,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C276598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E71446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5" w:type="pct"/>
          </w:tcPr>
          <w:p w14:paraId="7A5AB2A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484C58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9451B9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DE618A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2.51</w:t>
            </w:r>
          </w:p>
        </w:tc>
        <w:tc>
          <w:tcPr>
            <w:tcW w:w="1768" w:type="pct"/>
            <w:vAlign w:val="center"/>
          </w:tcPr>
          <w:p w14:paraId="4F4CC9F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TUBO LED RGB COM DMX DE TECNOLOGIA ART-NET, COM CONTROLE DE MAPEAMENTO E PROGRAMAÇÃO COMPUTADORIZADA, BLINDADO COM IP66,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FECAF8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Metros</w:t>
            </w:r>
          </w:p>
        </w:tc>
        <w:tc>
          <w:tcPr>
            <w:tcW w:w="645" w:type="pct"/>
            <w:vAlign w:val="center"/>
          </w:tcPr>
          <w:p w14:paraId="461744C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5" w:type="pct"/>
          </w:tcPr>
          <w:p w14:paraId="05B68BF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7245E5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134F38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B40F2E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2.52</w:t>
            </w:r>
          </w:p>
        </w:tc>
        <w:tc>
          <w:tcPr>
            <w:tcW w:w="1768" w:type="pct"/>
            <w:vAlign w:val="center"/>
          </w:tcPr>
          <w:p w14:paraId="15B29F52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REFLETOR TIPO PARLED DMX COM 12 (DOZE) UNIDADES DE LEDS CREE RGB DE 5W, BLINDADO COM IP66,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096D0C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4D325E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5" w:type="pct"/>
          </w:tcPr>
          <w:p w14:paraId="2362B63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CF5150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0EAEBB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76FE1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2.53</w:t>
            </w:r>
          </w:p>
        </w:tc>
        <w:tc>
          <w:tcPr>
            <w:tcW w:w="1768" w:type="pct"/>
            <w:vAlign w:val="center"/>
          </w:tcPr>
          <w:p w14:paraId="4A2E47F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REFLETOR TIPO PROJETOR DE LED COM 100W, COM IP65,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C8CB8B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D96E4F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1.200</w:t>
            </w:r>
          </w:p>
        </w:tc>
        <w:tc>
          <w:tcPr>
            <w:tcW w:w="725" w:type="pct"/>
          </w:tcPr>
          <w:p w14:paraId="50DC048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3A736B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F0665B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F6282A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2.54</w:t>
            </w:r>
          </w:p>
        </w:tc>
        <w:tc>
          <w:tcPr>
            <w:tcW w:w="1768" w:type="pct"/>
            <w:vAlign w:val="center"/>
          </w:tcPr>
          <w:p w14:paraId="713B4E6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REFLETOR TIPO PROJETOR DE LED COM 200W, COM IP65,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B3CC54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568FD4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5" w:type="pct"/>
          </w:tcPr>
          <w:p w14:paraId="17C84C8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A2CAD6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891B80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5379415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2.55</w:t>
            </w:r>
          </w:p>
        </w:tc>
        <w:tc>
          <w:tcPr>
            <w:tcW w:w="1768" w:type="pct"/>
            <w:vAlign w:val="center"/>
          </w:tcPr>
          <w:p w14:paraId="6DCCD6A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SISTEMA DE SONORIZAÇÃO TIPO 1,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6654F23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Conj.</w:t>
            </w:r>
          </w:p>
        </w:tc>
        <w:tc>
          <w:tcPr>
            <w:tcW w:w="645" w:type="pct"/>
            <w:vAlign w:val="center"/>
          </w:tcPr>
          <w:p w14:paraId="63DDA89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99A471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EA5C56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6080AD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94EFC8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2.56</w:t>
            </w:r>
          </w:p>
        </w:tc>
        <w:tc>
          <w:tcPr>
            <w:tcW w:w="1768" w:type="pct"/>
            <w:vAlign w:val="center"/>
          </w:tcPr>
          <w:p w14:paraId="363AA23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SISTEMA DE SONORIZAÇÃO TIPO 2,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026E8D7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66352A5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0A693A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17BD0D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B56C04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D94DD8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2.57</w:t>
            </w:r>
          </w:p>
        </w:tc>
        <w:tc>
          <w:tcPr>
            <w:tcW w:w="1768" w:type="pct"/>
            <w:vAlign w:val="center"/>
          </w:tcPr>
          <w:p w14:paraId="430374F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Instalação, Operações Diárias, Manutenções Permanentes e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SISTEMA DE SONORIZAÇÃO TIPO 3,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</w:t>
            </w:r>
          </w:p>
        </w:tc>
        <w:tc>
          <w:tcPr>
            <w:tcW w:w="565" w:type="pct"/>
            <w:vAlign w:val="center"/>
          </w:tcPr>
          <w:p w14:paraId="76AAD0F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Conj.</w:t>
            </w:r>
          </w:p>
        </w:tc>
        <w:tc>
          <w:tcPr>
            <w:tcW w:w="645" w:type="pct"/>
            <w:vAlign w:val="center"/>
          </w:tcPr>
          <w:p w14:paraId="121E83A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7AD1F8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79FDFB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0E1290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A1C531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2.58</w:t>
            </w:r>
          </w:p>
        </w:tc>
        <w:tc>
          <w:tcPr>
            <w:tcW w:w="1768" w:type="pct"/>
            <w:vAlign w:val="center"/>
          </w:tcPr>
          <w:p w14:paraId="5BAC82A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Montagem com Instalação, Operações Diárias, Manutenções Permanentes e Desmontagem com Desinstalação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DECK LINEAR COM PARA CORPO, PARA A ACESSIBILIDADE DE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PcD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E CONTEMPLAÇÃO DA ÁRVORE NATALINA FLUTUANTE, A SER INSTALADO NA BEIRA DA LAGOA DE SAQUAREMA,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41C3C3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4A3E1E9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4C29155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F24C68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BD4515F" w14:textId="77777777" w:rsidTr="00F354BD">
        <w:trPr>
          <w:trHeight w:val="547"/>
        </w:trPr>
        <w:tc>
          <w:tcPr>
            <w:tcW w:w="4189" w:type="pct"/>
            <w:gridSpan w:val="5"/>
            <w:vAlign w:val="center"/>
          </w:tcPr>
          <w:p w14:paraId="78EF87F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811" w:type="pct"/>
            <w:vAlign w:val="center"/>
          </w:tcPr>
          <w:p w14:paraId="183F34A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  <w:t>R$</w:t>
            </w:r>
          </w:p>
        </w:tc>
      </w:tr>
    </w:tbl>
    <w:p w14:paraId="0655AB47" w14:textId="30C64577" w:rsidR="00620EB2" w:rsidRDefault="00620EB2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tbl>
      <w:tblPr>
        <w:tblStyle w:val="Tabelacomgrade"/>
        <w:tblW w:w="5176" w:type="pct"/>
        <w:tblLook w:val="04A0" w:firstRow="1" w:lastRow="0" w:firstColumn="1" w:lastColumn="0" w:noHBand="0" w:noVBand="1"/>
      </w:tblPr>
      <w:tblGrid>
        <w:gridCol w:w="855"/>
        <w:gridCol w:w="3109"/>
        <w:gridCol w:w="994"/>
        <w:gridCol w:w="1134"/>
        <w:gridCol w:w="1275"/>
        <w:gridCol w:w="1426"/>
      </w:tblGrid>
      <w:tr w:rsidR="006A746C" w:rsidRPr="006A746C" w14:paraId="3EA25A6C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3DD5B4A3" w14:textId="77777777" w:rsidR="006A746C" w:rsidRPr="00620EB2" w:rsidRDefault="006A746C" w:rsidP="006A746C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360" w:lineRule="auto"/>
              <w:ind w:right="-3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eastAsia="pt-BR"/>
              </w:rPr>
              <w:t>Fornecedor</w:t>
            </w:r>
          </w:p>
          <w:p w14:paraId="2B56DE7E" w14:textId="4A7F95C6" w:rsidR="006A746C" w:rsidRPr="006A746C" w:rsidRDefault="006A746C" w:rsidP="006A746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20EB2">
              <w:rPr>
                <w:rFonts w:asciiTheme="minorHAnsi" w:eastAsia="Times New Roman" w:hAnsiTheme="minorHAnsi" w:cstheme="minorHAnsi"/>
                <w:i/>
                <w:color w:val="FF0000"/>
                <w:sz w:val="24"/>
                <w:szCs w:val="24"/>
                <w:lang w:eastAsia="pt-BR"/>
              </w:rPr>
              <w:t>(razão social, CNPJ/MF, endereço, contatos, representante)</w:t>
            </w:r>
          </w:p>
        </w:tc>
      </w:tr>
      <w:tr w:rsidR="006A746C" w:rsidRPr="006A746C" w14:paraId="16BA6857" w14:textId="77777777" w:rsidTr="00F354BD">
        <w:trPr>
          <w:trHeight w:val="376"/>
        </w:trPr>
        <w:tc>
          <w:tcPr>
            <w:tcW w:w="5000" w:type="pct"/>
            <w:gridSpan w:val="6"/>
            <w:shd w:val="clear" w:color="auto" w:fill="009999"/>
            <w:vAlign w:val="center"/>
          </w:tcPr>
          <w:p w14:paraId="2F2AC45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GRUPO 3 - ESPETACULO TEATRAL - "O NATAL DE LUZ"</w:t>
            </w:r>
          </w:p>
        </w:tc>
      </w:tr>
      <w:tr w:rsidR="006A746C" w:rsidRPr="006A746C" w14:paraId="36237AAE" w14:textId="77777777" w:rsidTr="00F354BD">
        <w:trPr>
          <w:trHeight w:val="572"/>
        </w:trPr>
        <w:tc>
          <w:tcPr>
            <w:tcW w:w="486" w:type="pct"/>
            <w:shd w:val="clear" w:color="auto" w:fill="009999"/>
            <w:vAlign w:val="center"/>
          </w:tcPr>
          <w:p w14:paraId="08419053" w14:textId="77777777" w:rsidR="006A746C" w:rsidRPr="006A746C" w:rsidRDefault="006A746C" w:rsidP="00F354B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768" w:type="pct"/>
            <w:shd w:val="clear" w:color="auto" w:fill="009999"/>
            <w:vAlign w:val="center"/>
          </w:tcPr>
          <w:p w14:paraId="564A74E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565" w:type="pct"/>
            <w:shd w:val="clear" w:color="auto" w:fill="009999"/>
            <w:vAlign w:val="center"/>
          </w:tcPr>
          <w:p w14:paraId="017396F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U.M.</w:t>
            </w:r>
          </w:p>
        </w:tc>
        <w:tc>
          <w:tcPr>
            <w:tcW w:w="645" w:type="pct"/>
            <w:shd w:val="clear" w:color="auto" w:fill="009999"/>
            <w:vAlign w:val="center"/>
          </w:tcPr>
          <w:p w14:paraId="4A733B6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725" w:type="pct"/>
            <w:shd w:val="clear" w:color="auto" w:fill="009999"/>
          </w:tcPr>
          <w:p w14:paraId="41BB993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811" w:type="pct"/>
            <w:shd w:val="clear" w:color="auto" w:fill="009999"/>
            <w:vAlign w:val="center"/>
          </w:tcPr>
          <w:p w14:paraId="54F0D4E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6A746C" w:rsidRPr="006A746C" w14:paraId="0454EF5C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A262ED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1768" w:type="pct"/>
            <w:vAlign w:val="center"/>
          </w:tcPr>
          <w:p w14:paraId="75E0C35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Escritor e Criador do Espetáculo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Autor,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AB24EB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3581F32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5592B7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8E5D62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1ED0262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96F4C7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768" w:type="pct"/>
            <w:vAlign w:val="center"/>
          </w:tcPr>
          <w:p w14:paraId="4DD4C22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Serviços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Diretor Geral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62A0F7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46A111C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C3360A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A0F8EF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FB52DD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C81433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3.3</w:t>
            </w:r>
          </w:p>
        </w:tc>
        <w:tc>
          <w:tcPr>
            <w:tcW w:w="1768" w:type="pct"/>
            <w:vAlign w:val="center"/>
          </w:tcPr>
          <w:p w14:paraId="55FC781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Auxiliar de Direção,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198AFE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69A1E43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5" w:type="pct"/>
          </w:tcPr>
          <w:p w14:paraId="02BC4ED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D2997E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FE96DE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4ABA4E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1768" w:type="pct"/>
            <w:vAlign w:val="center"/>
          </w:tcPr>
          <w:p w14:paraId="37E1F16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Criador de Conteúdo Luminotécnico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Efeitos das Luzes,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1F7809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3F0D9DA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0866573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92C349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795E12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92903F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1768" w:type="pct"/>
            <w:vAlign w:val="center"/>
          </w:tcPr>
          <w:p w14:paraId="058AE40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Criador de Conteúdo Vídeo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Imagens 3d das Cenas Projetadas na Fachada da Igreja,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C5B396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12B5581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2005A7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29C773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A7FD58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BEB784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1768" w:type="pct"/>
            <w:vAlign w:val="center"/>
          </w:tcPr>
          <w:p w14:paraId="2372E17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Criador de Conteúdo Áudio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Dublagens e Sonoplastia,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93F59C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5E6339A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FA85F4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95C71A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378B3516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52E69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1768" w:type="pct"/>
            <w:vAlign w:val="center"/>
          </w:tcPr>
          <w:p w14:paraId="40864089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Figurinista - Criador de Figurinos e Fantasias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966A96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727DA1E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8B8A12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E0A988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FC48AA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2805AF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1768" w:type="pct"/>
            <w:vAlign w:val="center"/>
          </w:tcPr>
          <w:p w14:paraId="412F9F7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Coreografo -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Criador de Coreografias e Marcação de Palco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B06306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Serv.</w:t>
            </w:r>
          </w:p>
        </w:tc>
        <w:tc>
          <w:tcPr>
            <w:tcW w:w="645" w:type="pct"/>
            <w:vAlign w:val="center"/>
          </w:tcPr>
          <w:p w14:paraId="177B25B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A63094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46848F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59117F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2079E1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1768" w:type="pct"/>
            <w:vAlign w:val="center"/>
          </w:tcPr>
          <w:p w14:paraId="49493432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Serviços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Ator 1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864397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7FD086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2139566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FB388B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F1DE0D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A515B1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1768" w:type="pct"/>
            <w:vAlign w:val="center"/>
          </w:tcPr>
          <w:p w14:paraId="1E212F18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2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A18712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6BAB3C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13907B0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8CD17F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0986A9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848283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3.11</w:t>
            </w:r>
          </w:p>
        </w:tc>
        <w:tc>
          <w:tcPr>
            <w:tcW w:w="1768" w:type="pct"/>
            <w:vAlign w:val="center"/>
          </w:tcPr>
          <w:p w14:paraId="233CC7F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3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DCF0DD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B53C2A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175F8C1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78EE94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EB3F75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23CF66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3.12</w:t>
            </w:r>
          </w:p>
        </w:tc>
        <w:tc>
          <w:tcPr>
            <w:tcW w:w="1768" w:type="pct"/>
            <w:vAlign w:val="center"/>
          </w:tcPr>
          <w:p w14:paraId="77C46F1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Serviços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Ator 4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5E73B6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2DF7C4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2AF3B5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78404A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D570AE9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92417D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3.13</w:t>
            </w:r>
          </w:p>
        </w:tc>
        <w:tc>
          <w:tcPr>
            <w:tcW w:w="1768" w:type="pct"/>
            <w:vAlign w:val="center"/>
          </w:tcPr>
          <w:p w14:paraId="78B4B55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5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79E3AE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C46777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566248B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38C02E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EFA5ED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F4A8E0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3.14</w:t>
            </w:r>
          </w:p>
        </w:tc>
        <w:tc>
          <w:tcPr>
            <w:tcW w:w="1768" w:type="pct"/>
            <w:vAlign w:val="center"/>
          </w:tcPr>
          <w:p w14:paraId="3A38308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Serviços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Ator 6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8A9D66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691F0F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7D660F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652BBC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3849E9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614412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3.15</w:t>
            </w:r>
          </w:p>
        </w:tc>
        <w:tc>
          <w:tcPr>
            <w:tcW w:w="1768" w:type="pct"/>
            <w:vAlign w:val="center"/>
          </w:tcPr>
          <w:p w14:paraId="02137A9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Serviços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Ator 7 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052A00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CD2676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6ED63EC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C340A8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20CE86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1C577A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3.16</w:t>
            </w:r>
          </w:p>
        </w:tc>
        <w:tc>
          <w:tcPr>
            <w:tcW w:w="1768" w:type="pct"/>
            <w:vAlign w:val="center"/>
          </w:tcPr>
          <w:p w14:paraId="3F8CF9B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8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E55DC6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EF4D78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1FCF86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0D3A27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5DEFC4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43BA4B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3.17</w:t>
            </w:r>
          </w:p>
        </w:tc>
        <w:tc>
          <w:tcPr>
            <w:tcW w:w="1768" w:type="pct"/>
            <w:vAlign w:val="center"/>
          </w:tcPr>
          <w:p w14:paraId="5F2A9AE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9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0867AE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22491C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0FF883A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BDFDAF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627CAE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68140D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3.18</w:t>
            </w:r>
          </w:p>
        </w:tc>
        <w:tc>
          <w:tcPr>
            <w:tcW w:w="1768" w:type="pct"/>
            <w:vAlign w:val="center"/>
          </w:tcPr>
          <w:p w14:paraId="17A1DE3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12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37D6907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D71E13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54D960E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267760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6214BC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F9FCA0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3.19</w:t>
            </w:r>
          </w:p>
        </w:tc>
        <w:tc>
          <w:tcPr>
            <w:tcW w:w="1768" w:type="pct"/>
            <w:vAlign w:val="center"/>
          </w:tcPr>
          <w:p w14:paraId="3016144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Ator 13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– Reserva,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5A15E32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14B841D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BC178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83C234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1AD17B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6640E7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3.20</w:t>
            </w:r>
          </w:p>
        </w:tc>
        <w:tc>
          <w:tcPr>
            <w:tcW w:w="1768" w:type="pct"/>
            <w:vAlign w:val="center"/>
          </w:tcPr>
          <w:p w14:paraId="478BE5E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Contrarregra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Os profissionais responsáveis pelos serviços de operação, colocação e retirada de objetos em cena, decoração e limpeza do cenário além de indicação dos objetos a serem encaminhados à manutenção.</w:t>
            </w:r>
          </w:p>
        </w:tc>
        <w:tc>
          <w:tcPr>
            <w:tcW w:w="565" w:type="pct"/>
            <w:vAlign w:val="center"/>
          </w:tcPr>
          <w:p w14:paraId="5CFF1C9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1F7BE1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5" w:type="pct"/>
          </w:tcPr>
          <w:p w14:paraId="58455DC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82AEC0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AF36CC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872AAA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3.21</w:t>
            </w:r>
          </w:p>
        </w:tc>
        <w:tc>
          <w:tcPr>
            <w:tcW w:w="1768" w:type="pct"/>
            <w:vAlign w:val="center"/>
          </w:tcPr>
          <w:p w14:paraId="3209C23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Maquiador e Cabelereiro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-  Profissionais</w:t>
            </w:r>
            <w:proofErr w:type="gramEnd"/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de Maquiagem e Cabelo – Os profissionais responsáveis pela produção de maquiagem e cabelo de todo elenco.</w:t>
            </w:r>
          </w:p>
        </w:tc>
        <w:tc>
          <w:tcPr>
            <w:tcW w:w="565" w:type="pct"/>
            <w:vAlign w:val="center"/>
          </w:tcPr>
          <w:p w14:paraId="3B6C103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BB616B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5" w:type="pct"/>
          </w:tcPr>
          <w:p w14:paraId="53917DE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F9825E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A9555D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7A1084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3.22</w:t>
            </w:r>
          </w:p>
        </w:tc>
        <w:tc>
          <w:tcPr>
            <w:tcW w:w="1768" w:type="pct"/>
            <w:vAlign w:val="center"/>
          </w:tcPr>
          <w:p w14:paraId="07C75A8C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Locutor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5E95CA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494BB4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8E069C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445F35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C46C503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E0A7E3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3.23</w:t>
            </w:r>
          </w:p>
        </w:tc>
        <w:tc>
          <w:tcPr>
            <w:tcW w:w="1768" w:type="pct"/>
            <w:vAlign w:val="center"/>
          </w:tcPr>
          <w:p w14:paraId="63988913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Som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DCF853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4D36EE6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4F654B8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C0F268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097FC4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201038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3.24</w:t>
            </w:r>
          </w:p>
        </w:tc>
        <w:tc>
          <w:tcPr>
            <w:tcW w:w="1768" w:type="pct"/>
            <w:vAlign w:val="center"/>
          </w:tcPr>
          <w:p w14:paraId="2BF1C44A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Auxiliar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Som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50407C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36AC10C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020D4D5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35C8CF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3C75CE5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1B7056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3.25</w:t>
            </w:r>
          </w:p>
        </w:tc>
        <w:tc>
          <w:tcPr>
            <w:tcW w:w="1768" w:type="pct"/>
            <w:vAlign w:val="center"/>
          </w:tcPr>
          <w:p w14:paraId="6556AAF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Iluminação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8EA87B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864BC0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B8F8A1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CB0FA0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495943D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E7AB97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3.26</w:t>
            </w:r>
          </w:p>
        </w:tc>
        <w:tc>
          <w:tcPr>
            <w:tcW w:w="1768" w:type="pct"/>
            <w:vAlign w:val="center"/>
          </w:tcPr>
          <w:p w14:paraId="152A422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Auxiliar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Iluminação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139B5C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DFF6FA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7B6C3E9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2AB66D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D6AA4C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79648FD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3.27</w:t>
            </w:r>
          </w:p>
        </w:tc>
        <w:tc>
          <w:tcPr>
            <w:tcW w:w="1768" w:type="pct"/>
            <w:vAlign w:val="center"/>
          </w:tcPr>
          <w:p w14:paraId="21F05930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Vídeo,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C9A427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64F448E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0A9EEF2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0E48E44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BD1A657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F4135F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3.28</w:t>
            </w:r>
          </w:p>
        </w:tc>
        <w:tc>
          <w:tcPr>
            <w:tcW w:w="1768" w:type="pct"/>
            <w:vAlign w:val="center"/>
          </w:tcPr>
          <w:p w14:paraId="23C061B5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Serviços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Auxiliar </w:t>
            </w:r>
            <w:proofErr w:type="spellStart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Tecnico</w:t>
            </w:r>
            <w:proofErr w:type="spellEnd"/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de Vídeo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67124D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Diárias</w:t>
            </w:r>
          </w:p>
        </w:tc>
        <w:tc>
          <w:tcPr>
            <w:tcW w:w="645" w:type="pct"/>
            <w:vAlign w:val="center"/>
          </w:tcPr>
          <w:p w14:paraId="5D9EF58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5" w:type="pct"/>
          </w:tcPr>
          <w:p w14:paraId="363E9A2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AABCC8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715E071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4E72EE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3.29</w:t>
            </w:r>
          </w:p>
        </w:tc>
        <w:tc>
          <w:tcPr>
            <w:tcW w:w="1768" w:type="pct"/>
            <w:vAlign w:val="center"/>
          </w:tcPr>
          <w:p w14:paraId="73FEF87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Fornecimento de</w:t>
            </w: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Figurino e Fantasia para Ator 1 </w:t>
            </w: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 xml:space="preserve">- Principal Representando O Papai Noel,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178F791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6259C0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BDED01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DE1FAC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0FD713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F421D8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3.30</w:t>
            </w:r>
          </w:p>
        </w:tc>
        <w:tc>
          <w:tcPr>
            <w:tcW w:w="1768" w:type="pct"/>
            <w:vAlign w:val="center"/>
          </w:tcPr>
          <w:p w14:paraId="66736B6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Fornecimento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Figurino e Fantasia para Ator 2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José,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74EB4FF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266930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422B86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3309FB6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54EFCBCE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35EBF3B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3.31</w:t>
            </w:r>
          </w:p>
        </w:tc>
        <w:tc>
          <w:tcPr>
            <w:tcW w:w="1768" w:type="pct"/>
            <w:vAlign w:val="center"/>
          </w:tcPr>
          <w:p w14:paraId="37F16C94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Fornecimento de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Figurino e Fantasia para Ator 3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Maria,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3DF2CF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63CD4A0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59E25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2F15086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2EEFBF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0E6A71C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3.32</w:t>
            </w:r>
          </w:p>
        </w:tc>
        <w:tc>
          <w:tcPr>
            <w:tcW w:w="1768" w:type="pct"/>
            <w:vAlign w:val="center"/>
          </w:tcPr>
          <w:p w14:paraId="249AE3BD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4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Principal Representando Jesus,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51F8F5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06CAF9F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33E427C9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2D7268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6292261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54404A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3.33</w:t>
            </w:r>
          </w:p>
        </w:tc>
        <w:tc>
          <w:tcPr>
            <w:tcW w:w="1768" w:type="pct"/>
            <w:vAlign w:val="center"/>
          </w:tcPr>
          <w:p w14:paraId="5D741632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5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A,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984629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76C7204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02F4E4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1DB53C2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69138798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318A21A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3.34</w:t>
            </w:r>
          </w:p>
        </w:tc>
        <w:tc>
          <w:tcPr>
            <w:tcW w:w="1768" w:type="pct"/>
            <w:vAlign w:val="center"/>
          </w:tcPr>
          <w:p w14:paraId="230FA87F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6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B,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ABFDCF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D8BC3FF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5EADB3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6DE79A3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5458D70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D45AFC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3.35</w:t>
            </w:r>
          </w:p>
        </w:tc>
        <w:tc>
          <w:tcPr>
            <w:tcW w:w="1768" w:type="pct"/>
            <w:vAlign w:val="center"/>
          </w:tcPr>
          <w:p w14:paraId="657646A7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7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C,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0581663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5039FA0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5B39E06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5662543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41407C4A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284FB1CB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3.36</w:t>
            </w:r>
          </w:p>
        </w:tc>
        <w:tc>
          <w:tcPr>
            <w:tcW w:w="1768" w:type="pct"/>
            <w:vAlign w:val="center"/>
          </w:tcPr>
          <w:p w14:paraId="146483C1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8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D,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F1F2FC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A787C4C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1B45407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4AC6A1F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2CB8A0DB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61ECEA8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3.37</w:t>
            </w:r>
          </w:p>
        </w:tc>
        <w:tc>
          <w:tcPr>
            <w:tcW w:w="1768" w:type="pct"/>
            <w:vAlign w:val="center"/>
          </w:tcPr>
          <w:p w14:paraId="58ED964E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9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E,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2DAC0BB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C4991F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6D70A211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506460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277E3C4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41FFBB23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3.38</w:t>
            </w:r>
          </w:p>
        </w:tc>
        <w:tc>
          <w:tcPr>
            <w:tcW w:w="1768" w:type="pct"/>
            <w:vAlign w:val="center"/>
          </w:tcPr>
          <w:p w14:paraId="0ABB15CB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10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F,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463FCBB0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1875E898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7E68D7E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172F73BD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0F0FCD0F" w14:textId="77777777" w:rsidTr="00F354BD">
        <w:trPr>
          <w:trHeight w:val="1047"/>
        </w:trPr>
        <w:tc>
          <w:tcPr>
            <w:tcW w:w="486" w:type="pct"/>
            <w:vAlign w:val="center"/>
          </w:tcPr>
          <w:p w14:paraId="1C69A25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3.39</w:t>
            </w:r>
          </w:p>
        </w:tc>
        <w:tc>
          <w:tcPr>
            <w:tcW w:w="1768" w:type="pct"/>
            <w:vAlign w:val="center"/>
          </w:tcPr>
          <w:p w14:paraId="1B855F56" w14:textId="77777777" w:rsidR="006A746C" w:rsidRPr="006A746C" w:rsidRDefault="006A746C" w:rsidP="00F354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Fornecimento de </w:t>
            </w:r>
            <w:r w:rsidRPr="006A74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Figurino e Fantasia para Ator 11</w:t>
            </w: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- Secundário Personagem G, conforme descritos técnicos apresentados no Termo de Referência. </w:t>
            </w:r>
          </w:p>
        </w:tc>
        <w:tc>
          <w:tcPr>
            <w:tcW w:w="565" w:type="pct"/>
            <w:vAlign w:val="center"/>
          </w:tcPr>
          <w:p w14:paraId="66A73284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5" w:type="pct"/>
            <w:vAlign w:val="center"/>
          </w:tcPr>
          <w:p w14:paraId="3749EEB6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6A746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" w:type="pct"/>
          </w:tcPr>
          <w:p w14:paraId="2A57802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  <w:tc>
          <w:tcPr>
            <w:tcW w:w="811" w:type="pct"/>
            <w:vAlign w:val="center"/>
          </w:tcPr>
          <w:p w14:paraId="79DC2F4E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</w:p>
        </w:tc>
      </w:tr>
      <w:tr w:rsidR="006A746C" w:rsidRPr="006A746C" w14:paraId="14667AFB" w14:textId="77777777" w:rsidTr="00F354BD">
        <w:trPr>
          <w:trHeight w:val="547"/>
        </w:trPr>
        <w:tc>
          <w:tcPr>
            <w:tcW w:w="4189" w:type="pct"/>
            <w:gridSpan w:val="5"/>
            <w:vAlign w:val="center"/>
          </w:tcPr>
          <w:p w14:paraId="6C3A6687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11" w:type="pct"/>
            <w:vAlign w:val="center"/>
          </w:tcPr>
          <w:p w14:paraId="177C3E15" w14:textId="77777777" w:rsidR="006A746C" w:rsidRPr="006A746C" w:rsidRDefault="006A746C" w:rsidP="00F354B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6A746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</w:tbl>
    <w:p w14:paraId="4163C5FD" w14:textId="4865E084" w:rsidR="00AD1E04" w:rsidRDefault="00AD1E04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4C762CE8" w14:textId="77777777" w:rsidR="00AD1E04" w:rsidRPr="001E5D10" w:rsidRDefault="00AD1E04" w:rsidP="001E5D10">
      <w:pPr>
        <w:suppressAutoHyphens w:val="0"/>
        <w:spacing w:after="0" w:line="36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4C4168E5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</w:rPr>
      </w:pPr>
      <w:r w:rsidRPr="00F83EBA">
        <w:rPr>
          <w:rFonts w:asciiTheme="minorHAnsi" w:eastAsia="Times New Roman" w:hAnsiTheme="minorHAnsi" w:cstheme="minorHAnsi"/>
          <w:color w:val="auto"/>
        </w:rPr>
        <w:t>A listagem do cadastro de reserva referente ao presente registro de preços consta como anexo a esta Ata.</w:t>
      </w:r>
    </w:p>
    <w:p w14:paraId="0461E446" w14:textId="49C172FD" w:rsidR="006D05EA" w:rsidRPr="001E5D10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240" w:after="0" w:line="360" w:lineRule="auto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ÓRGÃO GERENCIADOR</w:t>
      </w:r>
    </w:p>
    <w:p w14:paraId="3A7F050E" w14:textId="217358C0" w:rsidR="006D05EA" w:rsidRPr="00F83EBA" w:rsidRDefault="006D05EA" w:rsidP="001E5D10">
      <w:pPr>
        <w:numPr>
          <w:ilvl w:val="1"/>
          <w:numId w:val="9"/>
        </w:numPr>
        <w:suppressAutoHyphens w:val="0"/>
        <w:spacing w:before="120" w:after="120" w:line="360" w:lineRule="auto"/>
        <w:ind w:left="792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 xml:space="preserve">O órgão gerenciador será o Município de Saquarema, representado pela Secretaria Municipal de </w:t>
      </w:r>
      <w:r w:rsidR="00C164BC">
        <w:rPr>
          <w:rFonts w:asciiTheme="minorHAnsi" w:eastAsia="Times New Roman" w:hAnsiTheme="minorHAnsi" w:cstheme="minorHAnsi"/>
          <w:iCs/>
          <w:color w:val="auto"/>
          <w:lang w:eastAsia="pt-BR"/>
        </w:rPr>
        <w:t>Esporte, Lazer e Turismo</w:t>
      </w:r>
      <w:r w:rsidR="00930929"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.</w:t>
      </w:r>
    </w:p>
    <w:p w14:paraId="2D1274CF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jc w:val="both"/>
        <w:outlineLvl w:val="0"/>
        <w:rPr>
          <w:rFonts w:asciiTheme="minorHAnsi" w:eastAsiaTheme="majorEastAsia" w:hAnsiTheme="minorHAnsi" w:cstheme="minorHAnsi"/>
          <w:b/>
          <w:bCs/>
          <w:i/>
          <w:color w:val="FF0000"/>
          <w:sz w:val="24"/>
          <w:szCs w:val="24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</w:rPr>
        <w:t xml:space="preserve">DA ADESÃO À ATA DE REGISTRO DE PREÇOS </w:t>
      </w:r>
    </w:p>
    <w:p w14:paraId="68243763" w14:textId="77777777" w:rsidR="008C7741" w:rsidRDefault="008C7741" w:rsidP="008C7741">
      <w:pPr>
        <w:numPr>
          <w:ilvl w:val="1"/>
          <w:numId w:val="9"/>
        </w:numPr>
        <w:suppressAutoHyphens w:val="0"/>
        <w:spacing w:before="120" w:after="120" w:line="360" w:lineRule="auto"/>
        <w:jc w:val="both"/>
        <w:rPr>
          <w:rFonts w:asciiTheme="minorHAnsi" w:eastAsia="Times New Roman" w:hAnsiTheme="minorHAnsi" w:cstheme="minorHAnsi"/>
          <w:i/>
          <w:color w:val="auto"/>
          <w:lang w:eastAsia="pt-BR"/>
        </w:rPr>
      </w:pPr>
      <w:r w:rsidRPr="008C7741">
        <w:rPr>
          <w:rFonts w:asciiTheme="minorHAnsi" w:eastAsia="Times New Roman" w:hAnsiTheme="minorHAnsi" w:cstheme="minorHAnsi"/>
          <w:i/>
          <w:color w:val="auto"/>
          <w:lang w:eastAsia="pt-BR"/>
        </w:rPr>
        <w:t>Não será admitida a adesão à ata de registro de preços decorrente desta licitação.</w:t>
      </w:r>
    </w:p>
    <w:p w14:paraId="6C297CB0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jc w:val="both"/>
        <w:outlineLvl w:val="0"/>
        <w:rPr>
          <w:rFonts w:asciiTheme="minorHAnsi" w:eastAsiaTheme="majorEastAsia" w:hAnsiTheme="minorHAnsi" w:cstheme="minorHAnsi"/>
          <w:b/>
          <w:bCs/>
          <w:iCs/>
          <w:color w:val="auto"/>
          <w:sz w:val="24"/>
          <w:szCs w:val="24"/>
          <w:lang w:eastAsia="pt-BR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  <w:lastRenderedPageBreak/>
        <w:t xml:space="preserve">VALIDADE DA ATA </w:t>
      </w:r>
    </w:p>
    <w:p w14:paraId="378199D3" w14:textId="50587E40" w:rsidR="004230D9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A validade da Ata de Registro de Preços será de </w:t>
      </w:r>
      <w:r w:rsidRPr="00F83EBA">
        <w:rPr>
          <w:rFonts w:asciiTheme="minorHAnsi" w:eastAsia="Times New Roman" w:hAnsiTheme="minorHAnsi" w:cstheme="minorHAnsi"/>
          <w:i/>
          <w:color w:val="auto"/>
          <w:lang w:eastAsia="pt-BR"/>
        </w:rPr>
        <w:t>12 (doze) meses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, a partir da data de sua </w:t>
      </w:r>
      <w:r w:rsidR="00507DC8">
        <w:rPr>
          <w:rFonts w:asciiTheme="minorHAnsi" w:eastAsia="Times New Roman" w:hAnsiTheme="minorHAnsi" w:cstheme="minorHAnsi"/>
          <w:color w:val="auto"/>
          <w:lang w:eastAsia="pt-BR"/>
        </w:rPr>
        <w:t>publicação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, não podendo ser prorrogada.</w:t>
      </w:r>
    </w:p>
    <w:p w14:paraId="2CF299F0" w14:textId="77777777" w:rsidR="00F83EBA" w:rsidRPr="00F83EBA" w:rsidRDefault="00F83EBA" w:rsidP="00F83EBA">
      <w:pPr>
        <w:suppressAutoHyphens w:val="0"/>
        <w:autoSpaceDE w:val="0"/>
        <w:autoSpaceDN w:val="0"/>
        <w:adjustRightInd w:val="0"/>
        <w:spacing w:before="120" w:after="120" w:line="360" w:lineRule="auto"/>
        <w:ind w:left="425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</w:p>
    <w:p w14:paraId="7E3AA787" w14:textId="44941C1A" w:rsidR="004230D9" w:rsidRPr="001E5D10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240" w:line="360" w:lineRule="auto"/>
        <w:ind w:right="-30"/>
        <w:jc w:val="both"/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REVISÃO E CANCELAMENTO</w:t>
      </w:r>
      <w:r w:rsidRPr="001E5D10"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  <w:t xml:space="preserve"> </w:t>
      </w:r>
    </w:p>
    <w:p w14:paraId="094A9456" w14:textId="77777777" w:rsidR="006D05EA" w:rsidRPr="00F83EBA" w:rsidRDefault="006D05EA" w:rsidP="001E5D10">
      <w:pPr>
        <w:numPr>
          <w:ilvl w:val="1"/>
          <w:numId w:val="9"/>
        </w:numPr>
        <w:suppressAutoHyphens w:val="0"/>
        <w:spacing w:before="120" w:line="360" w:lineRule="auto"/>
        <w:ind w:left="425" w:firstLine="0"/>
        <w:contextualSpacing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Administração realizará pesquisa de mercado periodicamente, em intervalos não superiores a 180 (cento e oitenta) dias, a fim de verificar a vantajosidade dos preços registrados nesta Ata.</w:t>
      </w:r>
    </w:p>
    <w:p w14:paraId="0D2956AD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Os preços registrados poderão ser revistos em decorrência de eventual redução dos preços praticados no mercado ou de fato que eleve o custo do objeto registrado, cabendo à Administração promover as negociações junto ao(s) fornecedor(es).</w:t>
      </w:r>
    </w:p>
    <w:p w14:paraId="05EEDD81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Quando o preço registrado se tornar superior ao preço praticado no mercado por motivo superveniente, a Administração convocará o(s) fornecedor(es) para negociar(em) a redução dos preços aos valores praticados pelo mercado.</w:t>
      </w:r>
    </w:p>
    <w:p w14:paraId="37B4493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fornecedor que não aceitar reduzir seu preço ao valor praticado pelo mercado será liberado do compromisso assumido, sem aplicação de penalidade.</w:t>
      </w:r>
    </w:p>
    <w:p w14:paraId="1A6AD63F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ordem de classificação dos fornecedores que aceitarem reduzir seus preços aos valores de mercado observará a classificação original.</w:t>
      </w:r>
    </w:p>
    <w:p w14:paraId="0FA9F8FE" w14:textId="1A9E77C9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Quando o preço de mercado </w:t>
      </w:r>
      <w:r w:rsidR="008163B6" w:rsidRPr="00F83EBA">
        <w:rPr>
          <w:rFonts w:asciiTheme="minorHAnsi" w:eastAsia="Times New Roman" w:hAnsiTheme="minorHAnsi" w:cstheme="minorHAnsi"/>
          <w:color w:val="auto"/>
          <w:lang w:eastAsia="pt-BR"/>
        </w:rPr>
        <w:t>se tornar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 superior aos preços registrados e o fornecedor não puder cumprir o compromisso, o órgão gerenciador poderá:</w:t>
      </w:r>
    </w:p>
    <w:p w14:paraId="06C1F468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59C9DBDF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convocar os demais fornecedores para assegurar igual oportunidade de negociação.</w:t>
      </w:r>
    </w:p>
    <w:p w14:paraId="3004ECA7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lastRenderedPageBreak/>
        <w:t>Não havendo êxito nas negociações, o órgão gerenciador deverá proceder à revogação desta ata de registro de preços, adotando as medidas cabíveis para obtenção da contratação mais vantajosa.</w:t>
      </w:r>
    </w:p>
    <w:p w14:paraId="47F7990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registro do fornecedor será cancelado quando:</w:t>
      </w:r>
    </w:p>
    <w:p w14:paraId="00B7BEDA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descumprir as condições da ata de registro de preços;</w:t>
      </w:r>
    </w:p>
    <w:p w14:paraId="242161FA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não retirar a nota de empenho ou instrumento equivalente no prazo estabelecido pela Administração, sem justificativa aceitável;</w:t>
      </w:r>
    </w:p>
    <w:p w14:paraId="2FB870D0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não aceitar reduzir o seu preço registrado, na hipótese deste se tornar superior àqueles praticados no mercado; ou</w:t>
      </w:r>
    </w:p>
    <w:p w14:paraId="51CCBB5C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sofrer sanção administrativa cujo efeito torne-o proibido de celebrar contrato administrativo, alcançando o órgão gerenciador e órgão(s) participante(s).</w:t>
      </w:r>
    </w:p>
    <w:p w14:paraId="363C87CF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cancelamento de registros nas hipóteses previstas nos itens 6.7.1, 6.7.2 e 6.7.4 será formalizado por despacho do órgão gerenciador, assegurado o contraditório e a ampla defesa.</w:t>
      </w:r>
    </w:p>
    <w:p w14:paraId="4B32E804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O cancelamento do registro de preços poderá ocorrer por fato superveniente, decorrente de caso fortuito ou força maior, que prejudique o cumprimento da ata, devidamente comprovados e justificados:</w:t>
      </w:r>
    </w:p>
    <w:p w14:paraId="7AFBB6CB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por razão de interesse público; ou</w:t>
      </w:r>
    </w:p>
    <w:p w14:paraId="25A085AE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1134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a pedido do fornecedor. </w:t>
      </w:r>
    </w:p>
    <w:p w14:paraId="1A352879" w14:textId="77777777" w:rsidR="006D05EA" w:rsidRPr="001E5D10" w:rsidRDefault="006D05EA" w:rsidP="001E5D10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before="480" w:after="120" w:line="360" w:lineRule="auto"/>
        <w:ind w:left="357" w:hanging="357"/>
        <w:jc w:val="both"/>
        <w:outlineLvl w:val="0"/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pt-BR"/>
        </w:rPr>
        <w:t>DAS PENALIDADES</w:t>
      </w:r>
    </w:p>
    <w:p w14:paraId="045E6FA5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O descumprimento da Ata de Registro de Preços ensejará aplicação das penalidades estabelecidas no Edital.</w:t>
      </w:r>
    </w:p>
    <w:p w14:paraId="35EDBD92" w14:textId="77777777" w:rsidR="006D05EA" w:rsidRPr="00F83EBA" w:rsidRDefault="006D05EA" w:rsidP="001E5D10">
      <w:pPr>
        <w:numPr>
          <w:ilvl w:val="2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000000"/>
          <w:lang w:eastAsia="pt-BR"/>
        </w:rPr>
        <w:t xml:space="preserve">As sanções do item acima também se aplicam aos integrantes do cadastro de reserva, em pregão para registro de preços que, convocados, não honrarem o </w:t>
      </w:r>
      <w:r w:rsidRPr="00F83EBA">
        <w:rPr>
          <w:rFonts w:asciiTheme="minorHAnsi" w:eastAsia="Times New Roman" w:hAnsiTheme="minorHAnsi" w:cstheme="minorHAnsi"/>
          <w:color w:val="000000"/>
          <w:lang w:eastAsia="pt-BR"/>
        </w:rPr>
        <w:lastRenderedPageBreak/>
        <w:t xml:space="preserve">compromisso assumido injustificadamente, nos termos do art. 49, §1º do Decreto nº 10.024/19. </w:t>
      </w:r>
    </w:p>
    <w:p w14:paraId="7C8E5F74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7CF0E809" w14:textId="77777777" w:rsidR="006D05EA" w:rsidRPr="001E5D10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O órgão participante deverá comunicar ao órgão gerenciador qualquer das ocorrências previstas no art. 20 do Decreto nº 7.892/2013, dada a necessidade de instauração de procedimento para cancelamento do registro do fornecedor</w:t>
      </w:r>
      <w:r w:rsidRPr="001E5D10">
        <w:rPr>
          <w:rFonts w:asciiTheme="minorHAnsi" w:eastAsia="Times New Roman" w:hAnsiTheme="minorHAnsi" w:cstheme="minorHAnsi"/>
          <w:iCs/>
          <w:color w:val="auto"/>
          <w:sz w:val="24"/>
          <w:szCs w:val="24"/>
          <w:lang w:eastAsia="pt-BR"/>
        </w:rPr>
        <w:t>.</w:t>
      </w:r>
    </w:p>
    <w:p w14:paraId="4102AE0F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b/>
          <w:iCs/>
          <w:color w:val="auto"/>
          <w:sz w:val="24"/>
          <w:szCs w:val="24"/>
          <w:lang w:eastAsia="pt-BR"/>
        </w:rPr>
      </w:pPr>
    </w:p>
    <w:p w14:paraId="1EDC5AFB" w14:textId="77777777" w:rsidR="006D05EA" w:rsidRPr="001E5D10" w:rsidRDefault="006D05EA" w:rsidP="001E5D1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b/>
          <w:i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iCs/>
          <w:color w:val="auto"/>
          <w:sz w:val="24"/>
          <w:szCs w:val="24"/>
          <w:lang w:eastAsia="pt-BR"/>
        </w:rPr>
        <w:t>CONDIÇÕES GERAIS</w:t>
      </w:r>
    </w:p>
    <w:p w14:paraId="069B0762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14:paraId="0476F6EC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É vedado efetuar acréscimos nos quantitativos fixados nesta ata de registro de preços, inclusive o acréscimo de que trata o § 1º do art</w:t>
      </w: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. 65 da Lei nº 8.666/93, nos termos do art. 12, §1º do Decreto nº 7892/13.</w:t>
      </w:r>
    </w:p>
    <w:p w14:paraId="59D9FEB7" w14:textId="77777777" w:rsidR="006D05EA" w:rsidRPr="00F83EBA" w:rsidRDefault="006D05EA" w:rsidP="001E5D10">
      <w:pPr>
        <w:numPr>
          <w:ilvl w:val="1"/>
          <w:numId w:val="9"/>
        </w:numPr>
        <w:suppressAutoHyphens w:val="0"/>
        <w:autoSpaceDE w:val="0"/>
        <w:autoSpaceDN w:val="0"/>
        <w:adjustRightInd w:val="0"/>
        <w:spacing w:before="120" w:after="120" w:line="360" w:lineRule="auto"/>
        <w:ind w:left="425" w:firstLine="0"/>
        <w:jc w:val="both"/>
        <w:rPr>
          <w:rFonts w:asciiTheme="minorHAnsi" w:eastAsia="Times New Roman" w:hAnsiTheme="minorHAnsi" w:cstheme="minorHAnsi"/>
          <w:iCs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iCs/>
          <w:color w:val="auto"/>
          <w:lang w:eastAsia="pt-BR"/>
        </w:rPr>
        <w:t>A ata de realização da sessão pública do pregão, contendo a relação dos licitantes que aceitarem cotar os bens ou serviços com preços iguais ao do licitante vencedor do certame, compõe anexo a esta Ata de Registro de Preços, nos termos do art. 11, §4º do Decreto n. 7.892, de 2014.</w:t>
      </w:r>
    </w:p>
    <w:p w14:paraId="1B0DA439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p w14:paraId="7561EE34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Para firmeza e validade do pactuado, a presente Ata foi lavrada e por estarem justas e compromissadas, as partes assinam a presente Ata em 03 (três) vias de igual teor e forma, na presença das testemunhas abaixo. </w:t>
      </w:r>
    </w:p>
    <w:p w14:paraId="48FC3661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both"/>
        <w:rPr>
          <w:rFonts w:asciiTheme="minorHAnsi" w:eastAsia="Times New Roman" w:hAnsiTheme="minorHAnsi" w:cstheme="minorHAnsi"/>
          <w:color w:val="auto"/>
          <w:lang w:eastAsia="pt-BR"/>
        </w:rPr>
      </w:pPr>
    </w:p>
    <w:p w14:paraId="0EBEF9E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15"/>
        <w:jc w:val="right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Saquarema, </w:t>
      </w:r>
      <w:proofErr w:type="spellStart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xx</w:t>
      </w:r>
      <w:proofErr w:type="spellEnd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 de </w:t>
      </w:r>
      <w:proofErr w:type="spellStart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xxxxx</w:t>
      </w:r>
      <w:proofErr w:type="spellEnd"/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 xml:space="preserve"> de 2023.</w:t>
      </w:r>
    </w:p>
    <w:p w14:paraId="4F853A5A" w14:textId="47C3EA5B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420272FC" w14:textId="77777777" w:rsidR="00180B4D" w:rsidRPr="001E5D10" w:rsidRDefault="00180B4D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451C741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___________________________________________________</w:t>
      </w:r>
    </w:p>
    <w:p w14:paraId="6F9DCD86" w14:textId="1E06FAD9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 xml:space="preserve">Secretário Municipal de </w:t>
      </w:r>
      <w:r w:rsidR="006A746C">
        <w:rPr>
          <w:rFonts w:asciiTheme="minorHAnsi" w:eastAsia="Times New Roman" w:hAnsiTheme="minorHAnsi" w:cstheme="minorHAnsi"/>
          <w:color w:val="auto"/>
          <w:lang w:eastAsia="pt-BR"/>
        </w:rPr>
        <w:t>Esporte, Lazer e Turismo</w:t>
      </w:r>
    </w:p>
    <w:p w14:paraId="580235DA" w14:textId="77777777" w:rsidR="006A746C" w:rsidRPr="006A746C" w:rsidRDefault="006A746C" w:rsidP="006A746C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b/>
          <w:color w:val="auto"/>
          <w:lang w:eastAsia="pt-BR"/>
        </w:rPr>
      </w:pPr>
      <w:r w:rsidRPr="006A746C">
        <w:rPr>
          <w:rFonts w:asciiTheme="minorHAnsi" w:eastAsia="Times New Roman" w:hAnsiTheme="minorHAnsi" w:cstheme="minorHAnsi"/>
          <w:b/>
          <w:color w:val="auto"/>
          <w:lang w:eastAsia="pt-BR"/>
        </w:rPr>
        <w:t>Rafael da Costa Castro</w:t>
      </w:r>
    </w:p>
    <w:p w14:paraId="72398D93" w14:textId="7D8F9A91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CONTRATANTE / GERENCIADOR</w:t>
      </w:r>
    </w:p>
    <w:p w14:paraId="24F9343E" w14:textId="730203C9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2F5838D8" w14:textId="77777777" w:rsidR="00180B4D" w:rsidRPr="001E5D10" w:rsidRDefault="00180B4D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07560179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  <w:t>_____________________________________________________</w:t>
      </w:r>
    </w:p>
    <w:p w14:paraId="0983355C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CONTRATADA</w:t>
      </w:r>
    </w:p>
    <w:p w14:paraId="09A2B8F5" w14:textId="77777777" w:rsidR="006D05E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center"/>
        <w:rPr>
          <w:rFonts w:asciiTheme="minorHAnsi" w:eastAsia="Times New Roman" w:hAnsiTheme="minorHAnsi" w:cstheme="minorHAnsi"/>
          <w:color w:val="auto"/>
          <w:lang w:eastAsia="pt-BR"/>
        </w:rPr>
      </w:pPr>
      <w:r w:rsidRPr="00F83EBA">
        <w:rPr>
          <w:rFonts w:asciiTheme="minorHAnsi" w:eastAsia="Times New Roman" w:hAnsiTheme="minorHAnsi" w:cstheme="minorHAnsi"/>
          <w:color w:val="auto"/>
          <w:lang w:eastAsia="pt-BR"/>
        </w:rPr>
        <w:t>CNPJ ********</w:t>
      </w:r>
    </w:p>
    <w:p w14:paraId="429E3AC3" w14:textId="77777777" w:rsidR="006D05EA" w:rsidRPr="001E5D10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eastAsia="pt-BR"/>
        </w:rPr>
      </w:pPr>
    </w:p>
    <w:p w14:paraId="0B1549B0" w14:textId="4AB8AD2B" w:rsidR="00F83EBA" w:rsidRPr="00F83EBA" w:rsidRDefault="006D05EA" w:rsidP="001E5D10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right="-30"/>
        <w:jc w:val="both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</w:pPr>
      <w:r w:rsidRPr="001E5D10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t-BR"/>
        </w:rPr>
        <w:t>TESTEMUNHAS: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669"/>
      </w:tblGrid>
      <w:tr w:rsidR="001E5D10" w:rsidRPr="00F83EBA" w14:paraId="5110B986" w14:textId="77777777" w:rsidTr="00926097">
        <w:trPr>
          <w:trHeight w:val="465"/>
        </w:trPr>
        <w:tc>
          <w:tcPr>
            <w:tcW w:w="4668" w:type="dxa"/>
          </w:tcPr>
          <w:p w14:paraId="10BC693F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Nome:</w:t>
            </w:r>
          </w:p>
        </w:tc>
        <w:tc>
          <w:tcPr>
            <w:tcW w:w="4669" w:type="dxa"/>
          </w:tcPr>
          <w:p w14:paraId="271E50DB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Nome:</w:t>
            </w:r>
          </w:p>
        </w:tc>
      </w:tr>
      <w:tr w:rsidR="001E5D10" w:rsidRPr="00F83EBA" w14:paraId="6886BF85" w14:textId="77777777" w:rsidTr="00926097">
        <w:trPr>
          <w:trHeight w:val="494"/>
        </w:trPr>
        <w:tc>
          <w:tcPr>
            <w:tcW w:w="4668" w:type="dxa"/>
          </w:tcPr>
          <w:p w14:paraId="09AA2CF7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CPF:</w:t>
            </w:r>
          </w:p>
        </w:tc>
        <w:tc>
          <w:tcPr>
            <w:tcW w:w="4669" w:type="dxa"/>
          </w:tcPr>
          <w:p w14:paraId="608BA6B1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CPF:</w:t>
            </w:r>
          </w:p>
        </w:tc>
      </w:tr>
      <w:tr w:rsidR="001E5D10" w:rsidRPr="00F83EBA" w14:paraId="4DAF7158" w14:textId="77777777" w:rsidTr="00926097">
        <w:trPr>
          <w:trHeight w:val="465"/>
        </w:trPr>
        <w:tc>
          <w:tcPr>
            <w:tcW w:w="4668" w:type="dxa"/>
          </w:tcPr>
          <w:p w14:paraId="146E4EC0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RG:</w:t>
            </w:r>
          </w:p>
        </w:tc>
        <w:tc>
          <w:tcPr>
            <w:tcW w:w="4669" w:type="dxa"/>
          </w:tcPr>
          <w:p w14:paraId="66CFD1C5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RG:</w:t>
            </w:r>
          </w:p>
        </w:tc>
      </w:tr>
      <w:tr w:rsidR="001E5D10" w:rsidRPr="00F83EBA" w14:paraId="01F96D99" w14:textId="77777777" w:rsidTr="00926097">
        <w:trPr>
          <w:trHeight w:val="494"/>
        </w:trPr>
        <w:tc>
          <w:tcPr>
            <w:tcW w:w="4668" w:type="dxa"/>
          </w:tcPr>
          <w:p w14:paraId="5E9C23B2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_____________________________________</w:t>
            </w:r>
          </w:p>
        </w:tc>
        <w:tc>
          <w:tcPr>
            <w:tcW w:w="4669" w:type="dxa"/>
          </w:tcPr>
          <w:p w14:paraId="27123EA1" w14:textId="77777777" w:rsidR="001E5D10" w:rsidRPr="00F83EBA" w:rsidRDefault="001E5D10" w:rsidP="001E5D10">
            <w:pPr>
              <w:ind w:right="-427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 w:rsidRPr="00F83EBA">
              <w:rPr>
                <w:rFonts w:asciiTheme="minorHAnsi" w:hAnsiTheme="minorHAnsi" w:cstheme="minorHAnsi"/>
                <w:bCs/>
              </w:rPr>
              <w:t>_____________________________________</w:t>
            </w:r>
          </w:p>
        </w:tc>
      </w:tr>
    </w:tbl>
    <w:p w14:paraId="5F106EB6" w14:textId="746EBEC2" w:rsidR="006A3EC9" w:rsidRPr="001E5D10" w:rsidRDefault="006A3EC9" w:rsidP="00AD1E04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6A3EC9" w:rsidRPr="001E5D10" w:rsidSect="006D05EA">
      <w:headerReference w:type="default" r:id="rId8"/>
      <w:footerReference w:type="default" r:id="rId9"/>
      <w:type w:val="continuous"/>
      <w:pgSz w:w="11906" w:h="16838"/>
      <w:pgMar w:top="2881" w:right="1701" w:bottom="1417" w:left="1701" w:header="227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FA26" w14:textId="77777777" w:rsidR="00BE6468" w:rsidRDefault="00BE6468">
      <w:pPr>
        <w:spacing w:after="0" w:line="240" w:lineRule="auto"/>
      </w:pPr>
      <w:r>
        <w:separator/>
      </w:r>
    </w:p>
  </w:endnote>
  <w:endnote w:type="continuationSeparator" w:id="0">
    <w:p w14:paraId="6EB801C9" w14:textId="77777777" w:rsidR="00BE6468" w:rsidRDefault="00BE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4F13" w14:textId="0519A9D6" w:rsidR="00585134" w:rsidRDefault="00585134" w:rsidP="00172414">
    <w:pPr>
      <w:ind w:left="-567"/>
      <w:jc w:val="center"/>
      <w:rPr>
        <w:b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BD690F" wp14:editId="3B95BEFD">
              <wp:simplePos x="0" y="0"/>
              <wp:positionH relativeFrom="column">
                <wp:posOffset>-356235</wp:posOffset>
              </wp:positionH>
              <wp:positionV relativeFrom="paragraph">
                <wp:posOffset>230505</wp:posOffset>
              </wp:positionV>
              <wp:extent cx="3181350" cy="352425"/>
              <wp:effectExtent l="0" t="0" r="0" b="9525"/>
              <wp:wrapNone/>
              <wp:docPr id="18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1350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CE979" w14:textId="0D96E564" w:rsidR="00585134" w:rsidRDefault="00585134" w:rsidP="00172414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 w:rsidRPr="00172414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Pref</w:t>
                          </w:r>
                          <w:r w:rsidR="00531A9F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eitura Municipal de Saquarema</w:t>
                          </w:r>
                        </w:p>
                        <w:p w14:paraId="1350609B" w14:textId="2E46112F" w:rsidR="00531A9F" w:rsidRDefault="00531A9F" w:rsidP="00172414">
                          <w:pPr>
                            <w:pStyle w:val="SemEspaamento"/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 xml:space="preserve">Secretaria </w:t>
                          </w:r>
                          <w:r w:rsidR="006D05EA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 xml:space="preserve">Municipal de </w:t>
                          </w:r>
                          <w:r w:rsidR="00B83873">
                            <w:rPr>
                              <w:rFonts w:ascii="Arial Narrow" w:hAnsi="Arial Narrow"/>
                              <w:b/>
                              <w:sz w:val="14"/>
                              <w:szCs w:val="14"/>
                            </w:rPr>
                            <w:t>Comunicação Social</w:t>
                          </w:r>
                        </w:p>
                        <w:p w14:paraId="1B11A18F" w14:textId="77777777" w:rsidR="00585134" w:rsidRDefault="00585134" w:rsidP="00172414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0E6FB07C" w14:textId="77777777" w:rsidR="00585134" w:rsidRDefault="00585134" w:rsidP="00172414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           </w:t>
                          </w:r>
                        </w:p>
                        <w:p w14:paraId="6DD24E19" w14:textId="77777777" w:rsidR="00585134" w:rsidRDefault="00585134" w:rsidP="00172414">
                          <w:pPr>
                            <w:pStyle w:val="Contedodoquadr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BD690F" id="_x0000_s1027" style="position:absolute;left:0;text-align:left;margin-left:-28.05pt;margin-top:18.15pt;width:250.5pt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" stroked="f" strokeweight="0">
              <v:textbox>
                <w:txbxContent>
                  <w:p w14:paraId="46DCE979" w14:textId="0D96E564" w:rsidR="00585134" w:rsidRDefault="00585134" w:rsidP="00172414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 w:rsidRPr="00172414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Pref</w:t>
                    </w:r>
                    <w:r w:rsidR="00531A9F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eitura Municipal de Saquarema</w:t>
                    </w:r>
                  </w:p>
                  <w:p w14:paraId="1350609B" w14:textId="2E46112F" w:rsidR="00531A9F" w:rsidRDefault="00531A9F" w:rsidP="00172414">
                    <w:pPr>
                      <w:pStyle w:val="SemEspaamento"/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 xml:space="preserve">Secretaria </w:t>
                    </w:r>
                    <w:r w:rsidR="006D05EA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 xml:space="preserve">Municipal de </w:t>
                    </w:r>
                    <w:r w:rsidR="00B83873">
                      <w:rPr>
                        <w:rFonts w:ascii="Arial Narrow" w:hAnsi="Arial Narrow"/>
                        <w:b/>
                        <w:sz w:val="14"/>
                        <w:szCs w:val="14"/>
                      </w:rPr>
                      <w:t>Comunicação Social</w:t>
                    </w:r>
                  </w:p>
                  <w:p w14:paraId="1B11A18F" w14:textId="77777777" w:rsidR="00585134" w:rsidRDefault="00585134" w:rsidP="00172414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</w:p>
                  <w:p w14:paraId="0E6FB07C" w14:textId="77777777" w:rsidR="00585134" w:rsidRDefault="00585134" w:rsidP="00172414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         </w:t>
                    </w:r>
                  </w:p>
                  <w:p w14:paraId="6DD24E19" w14:textId="77777777" w:rsidR="00585134" w:rsidRDefault="00585134" w:rsidP="00172414">
                    <w:pPr>
                      <w:pStyle w:val="Contedodoquadr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82F4A17" w14:textId="77777777" w:rsidR="00585134" w:rsidRDefault="00585134" w:rsidP="00172414">
    <w:pPr>
      <w:jc w:val="center"/>
      <w:rPr>
        <w:b/>
      </w:rPr>
    </w:pPr>
  </w:p>
  <w:p w14:paraId="293A4B6B" w14:textId="77777777" w:rsidR="00585134" w:rsidRDefault="00585134" w:rsidP="00172414">
    <w:pPr>
      <w:pStyle w:val="Cabealho"/>
      <w:ind w:left="-567"/>
    </w:pPr>
    <w:r>
      <w:rPr>
        <w:noProof/>
        <w:lang w:eastAsia="pt-BR"/>
      </w:rPr>
      <w:drawing>
        <wp:inline distT="0" distB="0" distL="0" distR="0" wp14:anchorId="6755E7C5" wp14:editId="65A96E4B">
          <wp:extent cx="6372225" cy="228543"/>
          <wp:effectExtent l="0" t="0" r="0" b="635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b="72413"/>
                  <a:stretch/>
                </pic:blipFill>
                <pic:spPr bwMode="auto">
                  <a:xfrm>
                    <a:off x="0" y="0"/>
                    <a:ext cx="7159036" cy="2567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C6C1366" w14:textId="77777777" w:rsidR="00585134" w:rsidRDefault="00585134" w:rsidP="007225E9">
    <w:pPr>
      <w:pStyle w:val="SemEspaamento"/>
      <w:ind w:left="-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D1C9" w14:textId="77777777" w:rsidR="00BE6468" w:rsidRDefault="00BE6468">
      <w:pPr>
        <w:spacing w:after="0" w:line="240" w:lineRule="auto"/>
      </w:pPr>
      <w:bookmarkStart w:id="0" w:name="_Hlk70339494"/>
      <w:bookmarkEnd w:id="0"/>
      <w:r>
        <w:separator/>
      </w:r>
    </w:p>
  </w:footnote>
  <w:footnote w:type="continuationSeparator" w:id="0">
    <w:p w14:paraId="6BFD0E40" w14:textId="77777777" w:rsidR="00BE6468" w:rsidRDefault="00BE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5224" w14:textId="449539CE" w:rsidR="00153653" w:rsidRDefault="00585134" w:rsidP="00531A9F">
    <w:pPr>
      <w:pStyle w:val="Cabealho"/>
      <w:ind w:left="-567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841706" wp14:editId="1D621C47">
              <wp:simplePos x="0" y="0"/>
              <wp:positionH relativeFrom="column">
                <wp:posOffset>224790</wp:posOffset>
              </wp:positionH>
              <wp:positionV relativeFrom="paragraph">
                <wp:posOffset>255905</wp:posOffset>
              </wp:positionV>
              <wp:extent cx="3495675" cy="895350"/>
              <wp:effectExtent l="0" t="0" r="952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56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F92B82" w14:textId="77777777" w:rsidR="00585134" w:rsidRPr="00153653" w:rsidRDefault="00585134">
                          <w:pPr>
                            <w:pStyle w:val="SemEspaamento"/>
                            <w:rPr>
                              <w:b/>
                            </w:rPr>
                          </w:pPr>
                          <w:r w:rsidRPr="00153653">
                            <w:rPr>
                              <w:b/>
                            </w:rPr>
                            <w:t>Estado do Rio de Janeiro</w:t>
                          </w:r>
                        </w:p>
                        <w:p w14:paraId="0506E229" w14:textId="77777777" w:rsidR="00585134" w:rsidRPr="00153653" w:rsidRDefault="00585134">
                          <w:pPr>
                            <w:pStyle w:val="SemEspaamento"/>
                            <w:rPr>
                              <w:b/>
                            </w:rPr>
                          </w:pPr>
                          <w:r w:rsidRPr="00153653">
                            <w:rPr>
                              <w:b/>
                            </w:rPr>
                            <w:t>Prefeitura Municipal de Saquarema</w:t>
                          </w:r>
                        </w:p>
                        <w:p w14:paraId="3FC1679F" w14:textId="6732329B" w:rsidR="00585134" w:rsidRPr="00153653" w:rsidRDefault="00153653">
                          <w:pPr>
                            <w:pStyle w:val="SemEspaamento"/>
                          </w:pPr>
                          <w:r w:rsidRPr="00153653">
                            <w:rPr>
                              <w:b/>
                            </w:rPr>
                            <w:t xml:space="preserve">Secretaria Municipal de </w:t>
                          </w:r>
                          <w:r w:rsidR="00D50A9A" w:rsidRPr="00D50A9A">
                            <w:rPr>
                              <w:b/>
                            </w:rPr>
                            <w:t>Comunicação Social</w:t>
                          </w:r>
                          <w:r w:rsidR="00585134" w:rsidRPr="00153653">
                            <w:t xml:space="preserve">           </w:t>
                          </w:r>
                        </w:p>
                        <w:p w14:paraId="79B11620" w14:textId="77777777" w:rsidR="00585134" w:rsidRDefault="00585134">
                          <w:pPr>
                            <w:pStyle w:val="Contedodoquadr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841706" id="Rectangle 1" o:spid="_x0000_s1026" style="position:absolute;left:0;text-align:left;margin-left:17.7pt;margin-top:20.15pt;width:275.2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" stroked="f" strokeweight="0">
              <v:textbox>
                <w:txbxContent>
                  <w:p w14:paraId="2FF92B82" w14:textId="77777777" w:rsidR="00585134" w:rsidRPr="00153653" w:rsidRDefault="00585134">
                    <w:pPr>
                      <w:pStyle w:val="SemEspaamento"/>
                      <w:rPr>
                        <w:b/>
                      </w:rPr>
                    </w:pPr>
                    <w:r w:rsidRPr="00153653">
                      <w:rPr>
                        <w:b/>
                      </w:rPr>
                      <w:t>Estado do Rio de Janeiro</w:t>
                    </w:r>
                  </w:p>
                  <w:p w14:paraId="0506E229" w14:textId="77777777" w:rsidR="00585134" w:rsidRPr="00153653" w:rsidRDefault="00585134">
                    <w:pPr>
                      <w:pStyle w:val="SemEspaamento"/>
                      <w:rPr>
                        <w:b/>
                      </w:rPr>
                    </w:pPr>
                    <w:r w:rsidRPr="00153653">
                      <w:rPr>
                        <w:b/>
                      </w:rPr>
                      <w:t>Prefeitura Municipal de Saquarema</w:t>
                    </w:r>
                  </w:p>
                  <w:p w14:paraId="3FC1679F" w14:textId="6732329B" w:rsidR="00585134" w:rsidRPr="00153653" w:rsidRDefault="00153653">
                    <w:pPr>
                      <w:pStyle w:val="SemEspaamento"/>
                    </w:pPr>
                    <w:r w:rsidRPr="00153653">
                      <w:rPr>
                        <w:b/>
                      </w:rPr>
                      <w:t xml:space="preserve">Secretaria Municipal de </w:t>
                    </w:r>
                    <w:r w:rsidR="00D50A9A" w:rsidRPr="00D50A9A">
                      <w:rPr>
                        <w:b/>
                      </w:rPr>
                      <w:t>Comunicação Social</w:t>
                    </w:r>
                    <w:r w:rsidR="00585134" w:rsidRPr="00153653">
                      <w:t xml:space="preserve">           </w:t>
                    </w:r>
                  </w:p>
                  <w:p w14:paraId="79B11620" w14:textId="77777777" w:rsidR="00585134" w:rsidRDefault="00585134">
                    <w:pPr>
                      <w:pStyle w:val="Contedodoquadro"/>
                      <w:rPr>
                        <w:b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BR"/>
      </w:rPr>
      <w:drawing>
        <wp:inline distT="0" distB="0" distL="0" distR="0" wp14:anchorId="63434BBD" wp14:editId="27BD7850">
          <wp:extent cx="6372225" cy="828675"/>
          <wp:effectExtent l="0" t="0" r="9525" b="9525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Style w:val="Tabelacomgrade"/>
      <w:tblW w:w="3402" w:type="dxa"/>
      <w:tblInd w:w="6091" w:type="dxa"/>
      <w:tblLook w:val="04A0" w:firstRow="1" w:lastRow="0" w:firstColumn="1" w:lastColumn="0" w:noHBand="0" w:noVBand="1"/>
    </w:tblPr>
    <w:tblGrid>
      <w:gridCol w:w="3402"/>
    </w:tblGrid>
    <w:tr w:rsidR="00153653" w14:paraId="164FAA88" w14:textId="77777777" w:rsidTr="00531A9F">
      <w:tc>
        <w:tcPr>
          <w:tcW w:w="3402" w:type="dxa"/>
        </w:tcPr>
        <w:p w14:paraId="71C09EC3" w14:textId="77777777" w:rsidR="00531A9F" w:rsidRDefault="00531A9F">
          <w:pPr>
            <w:pStyle w:val="Cabealho"/>
          </w:pPr>
        </w:p>
        <w:p w14:paraId="6636A284" w14:textId="7312E2B3" w:rsidR="00153653" w:rsidRDefault="00153653">
          <w:pPr>
            <w:pStyle w:val="Cabealho"/>
          </w:pPr>
          <w:r>
            <w:t xml:space="preserve">PROCESSO Nº </w:t>
          </w:r>
          <w:r w:rsidR="00DF1A62">
            <w:t>10</w:t>
          </w:r>
          <w:r w:rsidR="00AD1E04">
            <w:t>.3</w:t>
          </w:r>
          <w:r w:rsidR="00DF1A62">
            <w:t>7</w:t>
          </w:r>
          <w:r w:rsidR="00AD1E04">
            <w:t>8</w:t>
          </w:r>
          <w:r w:rsidR="00930929">
            <w:t>/2023</w:t>
          </w:r>
        </w:p>
        <w:p w14:paraId="2167813B" w14:textId="77777777" w:rsidR="00531A9F" w:rsidRDefault="00531A9F" w:rsidP="00531A9F">
          <w:pPr>
            <w:pStyle w:val="Cabealho"/>
          </w:pPr>
        </w:p>
        <w:p w14:paraId="4F4F94D7" w14:textId="77777777" w:rsidR="00531A9F" w:rsidRDefault="00531A9F" w:rsidP="00531A9F">
          <w:pPr>
            <w:pStyle w:val="Cabealho"/>
          </w:pPr>
          <w:r>
            <w:t>FLS. _______ RUBRICA _________</w:t>
          </w:r>
        </w:p>
        <w:p w14:paraId="2C42B612" w14:textId="42AC1B93" w:rsidR="00531A9F" w:rsidRDefault="00531A9F">
          <w:pPr>
            <w:pStyle w:val="Cabealho"/>
          </w:pPr>
        </w:p>
      </w:tc>
    </w:tr>
  </w:tbl>
  <w:p w14:paraId="51E0C5A6" w14:textId="77777777" w:rsidR="00531A9F" w:rsidRDefault="00531A9F" w:rsidP="00531A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091311"/>
    <w:multiLevelType w:val="multilevel"/>
    <w:tmpl w:val="9ACAD9DE"/>
    <w:lvl w:ilvl="0">
      <w:start w:val="9"/>
      <w:numFmt w:val="decimal"/>
      <w:lvlText w:val="%1"/>
      <w:lvlJc w:val="left"/>
      <w:pPr>
        <w:ind w:left="662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389"/>
      </w:pPr>
      <w:rPr>
        <w:rFonts w:asciiTheme="minorHAnsi" w:eastAsia="Cambria Math" w:hAnsiTheme="minorHAnsi" w:cstheme="minorHAns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389"/>
      </w:pPr>
      <w:rPr>
        <w:rFonts w:hint="default"/>
        <w:lang w:val="pt-PT" w:eastAsia="en-US" w:bidi="ar-SA"/>
      </w:rPr>
    </w:lvl>
  </w:abstractNum>
  <w:abstractNum w:abstractNumId="2" w15:restartNumberingAfterBreak="0">
    <w:nsid w:val="203E2521"/>
    <w:multiLevelType w:val="multilevel"/>
    <w:tmpl w:val="536E209C"/>
    <w:lvl w:ilvl="0">
      <w:start w:val="3"/>
      <w:numFmt w:val="decimal"/>
      <w:lvlText w:val="%1"/>
      <w:lvlJc w:val="left"/>
      <w:pPr>
        <w:ind w:left="1050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0" w:hanging="38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9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65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70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8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7" w:hanging="389"/>
      </w:pPr>
      <w:rPr>
        <w:rFonts w:hint="default"/>
        <w:lang w:val="pt-PT" w:eastAsia="en-US" w:bidi="ar-SA"/>
      </w:rPr>
    </w:lvl>
  </w:abstractNum>
  <w:abstractNum w:abstractNumId="3" w15:restartNumberingAfterBreak="0">
    <w:nsid w:val="262216F8"/>
    <w:multiLevelType w:val="multilevel"/>
    <w:tmpl w:val="D7322B24"/>
    <w:lvl w:ilvl="0">
      <w:start w:val="10"/>
      <w:numFmt w:val="decimal"/>
      <w:lvlText w:val="%1"/>
      <w:lvlJc w:val="left"/>
      <w:pPr>
        <w:ind w:left="662" w:hanging="5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571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70" w:hanging="348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60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1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1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2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2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3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497A193D"/>
    <w:multiLevelType w:val="hybridMultilevel"/>
    <w:tmpl w:val="02A84D94"/>
    <w:lvl w:ilvl="0" w:tplc="B540C62C">
      <w:start w:val="1"/>
      <w:numFmt w:val="lowerLetter"/>
      <w:lvlText w:val="%1)"/>
      <w:lvlJc w:val="left"/>
      <w:pPr>
        <w:ind w:left="774" w:hanging="432"/>
      </w:pPr>
      <w:rPr>
        <w:rFonts w:ascii="Arial" w:eastAsia="Arial" w:hAnsi="Arial" w:cs="Arial" w:hint="default"/>
        <w:spacing w:val="-1"/>
        <w:w w:val="100"/>
        <w:sz w:val="22"/>
        <w:szCs w:val="22"/>
        <w:lang w:val="pt-PT" w:eastAsia="en-US" w:bidi="ar-SA"/>
      </w:rPr>
    </w:lvl>
    <w:lvl w:ilvl="1" w:tplc="FCAC20F2">
      <w:numFmt w:val="bullet"/>
      <w:lvlText w:val="•"/>
      <w:lvlJc w:val="left"/>
      <w:pPr>
        <w:ind w:left="1776" w:hanging="432"/>
      </w:pPr>
      <w:rPr>
        <w:rFonts w:hint="default"/>
        <w:lang w:val="pt-PT" w:eastAsia="en-US" w:bidi="ar-SA"/>
      </w:rPr>
    </w:lvl>
    <w:lvl w:ilvl="2" w:tplc="2DBE462A">
      <w:numFmt w:val="bullet"/>
      <w:lvlText w:val="•"/>
      <w:lvlJc w:val="left"/>
      <w:pPr>
        <w:ind w:left="2772" w:hanging="432"/>
      </w:pPr>
      <w:rPr>
        <w:rFonts w:hint="default"/>
        <w:lang w:val="pt-PT" w:eastAsia="en-US" w:bidi="ar-SA"/>
      </w:rPr>
    </w:lvl>
    <w:lvl w:ilvl="3" w:tplc="1BC82C88">
      <w:numFmt w:val="bullet"/>
      <w:lvlText w:val="•"/>
      <w:lvlJc w:val="left"/>
      <w:pPr>
        <w:ind w:left="3769" w:hanging="432"/>
      </w:pPr>
      <w:rPr>
        <w:rFonts w:hint="default"/>
        <w:lang w:val="pt-PT" w:eastAsia="en-US" w:bidi="ar-SA"/>
      </w:rPr>
    </w:lvl>
    <w:lvl w:ilvl="4" w:tplc="D0F868BC">
      <w:numFmt w:val="bullet"/>
      <w:lvlText w:val="•"/>
      <w:lvlJc w:val="left"/>
      <w:pPr>
        <w:ind w:left="4765" w:hanging="432"/>
      </w:pPr>
      <w:rPr>
        <w:rFonts w:hint="default"/>
        <w:lang w:val="pt-PT" w:eastAsia="en-US" w:bidi="ar-SA"/>
      </w:rPr>
    </w:lvl>
    <w:lvl w:ilvl="5" w:tplc="5074F4F4">
      <w:numFmt w:val="bullet"/>
      <w:lvlText w:val="•"/>
      <w:lvlJc w:val="left"/>
      <w:pPr>
        <w:ind w:left="5762" w:hanging="432"/>
      </w:pPr>
      <w:rPr>
        <w:rFonts w:hint="default"/>
        <w:lang w:val="pt-PT" w:eastAsia="en-US" w:bidi="ar-SA"/>
      </w:rPr>
    </w:lvl>
    <w:lvl w:ilvl="6" w:tplc="CF8A712A">
      <w:numFmt w:val="bullet"/>
      <w:lvlText w:val="•"/>
      <w:lvlJc w:val="left"/>
      <w:pPr>
        <w:ind w:left="6758" w:hanging="432"/>
      </w:pPr>
      <w:rPr>
        <w:rFonts w:hint="default"/>
        <w:lang w:val="pt-PT" w:eastAsia="en-US" w:bidi="ar-SA"/>
      </w:rPr>
    </w:lvl>
    <w:lvl w:ilvl="7" w:tplc="F1F85BA8">
      <w:numFmt w:val="bullet"/>
      <w:lvlText w:val="•"/>
      <w:lvlJc w:val="left"/>
      <w:pPr>
        <w:ind w:left="7754" w:hanging="432"/>
      </w:pPr>
      <w:rPr>
        <w:rFonts w:hint="default"/>
        <w:lang w:val="pt-PT" w:eastAsia="en-US" w:bidi="ar-SA"/>
      </w:rPr>
    </w:lvl>
    <w:lvl w:ilvl="8" w:tplc="D6D41906">
      <w:numFmt w:val="bullet"/>
      <w:lvlText w:val="•"/>
      <w:lvlJc w:val="left"/>
      <w:pPr>
        <w:ind w:left="8751" w:hanging="432"/>
      </w:pPr>
      <w:rPr>
        <w:rFonts w:hint="default"/>
        <w:lang w:val="pt-PT" w:eastAsia="en-US" w:bidi="ar-SA"/>
      </w:rPr>
    </w:lvl>
  </w:abstractNum>
  <w:abstractNum w:abstractNumId="5" w15:restartNumberingAfterBreak="0">
    <w:nsid w:val="4D353ED4"/>
    <w:multiLevelType w:val="multilevel"/>
    <w:tmpl w:val="1DDE51C8"/>
    <w:lvl w:ilvl="0">
      <w:start w:val="8"/>
      <w:numFmt w:val="decimal"/>
      <w:lvlText w:val="%1"/>
      <w:lvlJc w:val="left"/>
      <w:pPr>
        <w:ind w:left="662" w:hanging="43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436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76" w:hanging="4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4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4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4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4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436"/>
      </w:pPr>
      <w:rPr>
        <w:rFonts w:hint="default"/>
        <w:lang w:val="pt-PT" w:eastAsia="en-US" w:bidi="ar-SA"/>
      </w:rPr>
    </w:lvl>
  </w:abstractNum>
  <w:abstractNum w:abstractNumId="6" w15:restartNumberingAfterBreak="0">
    <w:nsid w:val="5CC53E2D"/>
    <w:multiLevelType w:val="multilevel"/>
    <w:tmpl w:val="2EF24DBC"/>
    <w:lvl w:ilvl="0">
      <w:start w:val="12"/>
      <w:numFmt w:val="decimal"/>
      <w:lvlText w:val="%1"/>
      <w:lvlJc w:val="left"/>
      <w:pPr>
        <w:ind w:left="662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538"/>
      </w:pPr>
      <w:rPr>
        <w:rFonts w:ascii="Cambria Math" w:eastAsia="Cambria Math" w:hAnsi="Cambria Math" w:cs="Cambria Math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506732A"/>
    <w:multiLevelType w:val="multilevel"/>
    <w:tmpl w:val="D6B0955E"/>
    <w:lvl w:ilvl="0">
      <w:start w:val="1"/>
      <w:numFmt w:val="decimal"/>
      <w:lvlText w:val="%1"/>
      <w:lvlJc w:val="left"/>
      <w:pPr>
        <w:ind w:left="662" w:hanging="47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2" w:hanging="47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76" w:hanging="47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5" w:hanging="4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3" w:hanging="4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4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8" w:hanging="4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7" w:hanging="477"/>
      </w:pPr>
      <w:rPr>
        <w:rFonts w:hint="default"/>
        <w:lang w:val="pt-PT" w:eastAsia="en-US" w:bidi="ar-SA"/>
      </w:rPr>
    </w:lvl>
  </w:abstractNum>
  <w:abstractNum w:abstractNumId="8" w15:restartNumberingAfterBreak="0">
    <w:nsid w:val="7BA07B5E"/>
    <w:multiLevelType w:val="hybridMultilevel"/>
    <w:tmpl w:val="4E1AC4FA"/>
    <w:lvl w:ilvl="0" w:tplc="4B0A2098">
      <w:start w:val="1"/>
      <w:numFmt w:val="upperLetter"/>
      <w:lvlText w:val="%1)"/>
      <w:lvlJc w:val="left"/>
      <w:pPr>
        <w:ind w:left="907" w:hanging="245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B4DAAC88">
      <w:numFmt w:val="bullet"/>
      <w:lvlText w:val="•"/>
      <w:lvlJc w:val="left"/>
      <w:pPr>
        <w:ind w:left="1884" w:hanging="245"/>
      </w:pPr>
      <w:rPr>
        <w:rFonts w:hint="default"/>
        <w:lang w:val="pt-PT" w:eastAsia="en-US" w:bidi="ar-SA"/>
      </w:rPr>
    </w:lvl>
    <w:lvl w:ilvl="2" w:tplc="70EA40B8">
      <w:numFmt w:val="bullet"/>
      <w:lvlText w:val="•"/>
      <w:lvlJc w:val="left"/>
      <w:pPr>
        <w:ind w:left="2868" w:hanging="245"/>
      </w:pPr>
      <w:rPr>
        <w:rFonts w:hint="default"/>
        <w:lang w:val="pt-PT" w:eastAsia="en-US" w:bidi="ar-SA"/>
      </w:rPr>
    </w:lvl>
    <w:lvl w:ilvl="3" w:tplc="226A82E0">
      <w:numFmt w:val="bullet"/>
      <w:lvlText w:val="•"/>
      <w:lvlJc w:val="left"/>
      <w:pPr>
        <w:ind w:left="3853" w:hanging="245"/>
      </w:pPr>
      <w:rPr>
        <w:rFonts w:hint="default"/>
        <w:lang w:val="pt-PT" w:eastAsia="en-US" w:bidi="ar-SA"/>
      </w:rPr>
    </w:lvl>
    <w:lvl w:ilvl="4" w:tplc="3198DE1E">
      <w:numFmt w:val="bullet"/>
      <w:lvlText w:val="•"/>
      <w:lvlJc w:val="left"/>
      <w:pPr>
        <w:ind w:left="4837" w:hanging="245"/>
      </w:pPr>
      <w:rPr>
        <w:rFonts w:hint="default"/>
        <w:lang w:val="pt-PT" w:eastAsia="en-US" w:bidi="ar-SA"/>
      </w:rPr>
    </w:lvl>
    <w:lvl w:ilvl="5" w:tplc="D89A179A">
      <w:numFmt w:val="bullet"/>
      <w:lvlText w:val="•"/>
      <w:lvlJc w:val="left"/>
      <w:pPr>
        <w:ind w:left="5822" w:hanging="245"/>
      </w:pPr>
      <w:rPr>
        <w:rFonts w:hint="default"/>
        <w:lang w:val="pt-PT" w:eastAsia="en-US" w:bidi="ar-SA"/>
      </w:rPr>
    </w:lvl>
    <w:lvl w:ilvl="6" w:tplc="CA6ABF7A">
      <w:numFmt w:val="bullet"/>
      <w:lvlText w:val="•"/>
      <w:lvlJc w:val="left"/>
      <w:pPr>
        <w:ind w:left="6806" w:hanging="245"/>
      </w:pPr>
      <w:rPr>
        <w:rFonts w:hint="default"/>
        <w:lang w:val="pt-PT" w:eastAsia="en-US" w:bidi="ar-SA"/>
      </w:rPr>
    </w:lvl>
    <w:lvl w:ilvl="7" w:tplc="5E5094F8">
      <w:numFmt w:val="bullet"/>
      <w:lvlText w:val="•"/>
      <w:lvlJc w:val="left"/>
      <w:pPr>
        <w:ind w:left="7790" w:hanging="245"/>
      </w:pPr>
      <w:rPr>
        <w:rFonts w:hint="default"/>
        <w:lang w:val="pt-PT" w:eastAsia="en-US" w:bidi="ar-SA"/>
      </w:rPr>
    </w:lvl>
    <w:lvl w:ilvl="8" w:tplc="849270D6">
      <w:numFmt w:val="bullet"/>
      <w:lvlText w:val="•"/>
      <w:lvlJc w:val="left"/>
      <w:pPr>
        <w:ind w:left="8775" w:hanging="245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B34"/>
    <w:rsid w:val="00005C99"/>
    <w:rsid w:val="000150E3"/>
    <w:rsid w:val="0003014C"/>
    <w:rsid w:val="000327DD"/>
    <w:rsid w:val="00035967"/>
    <w:rsid w:val="00047B7A"/>
    <w:rsid w:val="000519AD"/>
    <w:rsid w:val="000577C4"/>
    <w:rsid w:val="00061D21"/>
    <w:rsid w:val="00070A79"/>
    <w:rsid w:val="00071A8F"/>
    <w:rsid w:val="00073FD0"/>
    <w:rsid w:val="0008129C"/>
    <w:rsid w:val="000A32F3"/>
    <w:rsid w:val="000B26BD"/>
    <w:rsid w:val="000D0776"/>
    <w:rsid w:val="000D10F9"/>
    <w:rsid w:val="000F741F"/>
    <w:rsid w:val="001029EB"/>
    <w:rsid w:val="00113A35"/>
    <w:rsid w:val="00116971"/>
    <w:rsid w:val="0012250B"/>
    <w:rsid w:val="001261D4"/>
    <w:rsid w:val="001447D6"/>
    <w:rsid w:val="00144C59"/>
    <w:rsid w:val="001459D8"/>
    <w:rsid w:val="00146F8C"/>
    <w:rsid w:val="00150192"/>
    <w:rsid w:val="00153653"/>
    <w:rsid w:val="00153EBF"/>
    <w:rsid w:val="001564DC"/>
    <w:rsid w:val="00163C2E"/>
    <w:rsid w:val="00164792"/>
    <w:rsid w:val="00166F0E"/>
    <w:rsid w:val="00172414"/>
    <w:rsid w:val="00180B4D"/>
    <w:rsid w:val="001826E3"/>
    <w:rsid w:val="00183D9C"/>
    <w:rsid w:val="00191C15"/>
    <w:rsid w:val="001A0CE3"/>
    <w:rsid w:val="001B1C0B"/>
    <w:rsid w:val="001E320B"/>
    <w:rsid w:val="001E44AC"/>
    <w:rsid w:val="001E5D10"/>
    <w:rsid w:val="001F4897"/>
    <w:rsid w:val="00203A26"/>
    <w:rsid w:val="00207A5C"/>
    <w:rsid w:val="00210E4D"/>
    <w:rsid w:val="00220E2A"/>
    <w:rsid w:val="002213E3"/>
    <w:rsid w:val="002333A0"/>
    <w:rsid w:val="002467B1"/>
    <w:rsid w:val="00257D51"/>
    <w:rsid w:val="002730AA"/>
    <w:rsid w:val="00274C60"/>
    <w:rsid w:val="002852AE"/>
    <w:rsid w:val="002909D7"/>
    <w:rsid w:val="00294B7E"/>
    <w:rsid w:val="00295A70"/>
    <w:rsid w:val="002A6EFC"/>
    <w:rsid w:val="002B0DAC"/>
    <w:rsid w:val="002C3DAA"/>
    <w:rsid w:val="002D01BC"/>
    <w:rsid w:val="002D7F9C"/>
    <w:rsid w:val="002E32CB"/>
    <w:rsid w:val="002E6E61"/>
    <w:rsid w:val="002F076D"/>
    <w:rsid w:val="002F4B86"/>
    <w:rsid w:val="002F5975"/>
    <w:rsid w:val="002F7630"/>
    <w:rsid w:val="00305889"/>
    <w:rsid w:val="003159ED"/>
    <w:rsid w:val="00316AA1"/>
    <w:rsid w:val="003171AD"/>
    <w:rsid w:val="003333E9"/>
    <w:rsid w:val="00335D7E"/>
    <w:rsid w:val="003441F4"/>
    <w:rsid w:val="003448EB"/>
    <w:rsid w:val="00344AB9"/>
    <w:rsid w:val="00346977"/>
    <w:rsid w:val="00376F84"/>
    <w:rsid w:val="00377E57"/>
    <w:rsid w:val="003802E3"/>
    <w:rsid w:val="00385EFD"/>
    <w:rsid w:val="00391026"/>
    <w:rsid w:val="003A120A"/>
    <w:rsid w:val="003A7B7D"/>
    <w:rsid w:val="003B0339"/>
    <w:rsid w:val="003B0A42"/>
    <w:rsid w:val="003B405C"/>
    <w:rsid w:val="003B7508"/>
    <w:rsid w:val="003D1E80"/>
    <w:rsid w:val="003E7422"/>
    <w:rsid w:val="00400AF8"/>
    <w:rsid w:val="004142A5"/>
    <w:rsid w:val="00421C75"/>
    <w:rsid w:val="004230D9"/>
    <w:rsid w:val="00424961"/>
    <w:rsid w:val="00426C15"/>
    <w:rsid w:val="004348D3"/>
    <w:rsid w:val="00441E7B"/>
    <w:rsid w:val="00445438"/>
    <w:rsid w:val="004474ED"/>
    <w:rsid w:val="00457D2C"/>
    <w:rsid w:val="00462D33"/>
    <w:rsid w:val="00466588"/>
    <w:rsid w:val="00470283"/>
    <w:rsid w:val="004708C6"/>
    <w:rsid w:val="004735EB"/>
    <w:rsid w:val="00473B78"/>
    <w:rsid w:val="00476958"/>
    <w:rsid w:val="00476D4D"/>
    <w:rsid w:val="004802E0"/>
    <w:rsid w:val="00481D5D"/>
    <w:rsid w:val="00485F01"/>
    <w:rsid w:val="00490635"/>
    <w:rsid w:val="00494BAB"/>
    <w:rsid w:val="004C1484"/>
    <w:rsid w:val="004C1DE6"/>
    <w:rsid w:val="004C37EC"/>
    <w:rsid w:val="004C7406"/>
    <w:rsid w:val="004C7956"/>
    <w:rsid w:val="004E0C88"/>
    <w:rsid w:val="004E32D2"/>
    <w:rsid w:val="004F3581"/>
    <w:rsid w:val="00507DC8"/>
    <w:rsid w:val="00531A9F"/>
    <w:rsid w:val="00531CC1"/>
    <w:rsid w:val="00532982"/>
    <w:rsid w:val="00542422"/>
    <w:rsid w:val="00546915"/>
    <w:rsid w:val="00547BC2"/>
    <w:rsid w:val="005567D0"/>
    <w:rsid w:val="00565723"/>
    <w:rsid w:val="00585134"/>
    <w:rsid w:val="00586A80"/>
    <w:rsid w:val="005A06DD"/>
    <w:rsid w:val="005A3F2C"/>
    <w:rsid w:val="005A7821"/>
    <w:rsid w:val="005C182C"/>
    <w:rsid w:val="005D45B4"/>
    <w:rsid w:val="005D75F1"/>
    <w:rsid w:val="005F57FE"/>
    <w:rsid w:val="00600349"/>
    <w:rsid w:val="00602108"/>
    <w:rsid w:val="00603592"/>
    <w:rsid w:val="00606B8C"/>
    <w:rsid w:val="00614103"/>
    <w:rsid w:val="0061423D"/>
    <w:rsid w:val="00615AA7"/>
    <w:rsid w:val="00620EB2"/>
    <w:rsid w:val="0062563B"/>
    <w:rsid w:val="00625E76"/>
    <w:rsid w:val="006276AE"/>
    <w:rsid w:val="006375C4"/>
    <w:rsid w:val="00637DFB"/>
    <w:rsid w:val="00641ED0"/>
    <w:rsid w:val="00642B7E"/>
    <w:rsid w:val="006433D6"/>
    <w:rsid w:val="00650A9B"/>
    <w:rsid w:val="006838BC"/>
    <w:rsid w:val="006838C6"/>
    <w:rsid w:val="00684D93"/>
    <w:rsid w:val="006853EE"/>
    <w:rsid w:val="00694B34"/>
    <w:rsid w:val="006A04CB"/>
    <w:rsid w:val="006A0C34"/>
    <w:rsid w:val="006A3EC9"/>
    <w:rsid w:val="006A746C"/>
    <w:rsid w:val="006B3318"/>
    <w:rsid w:val="006B7014"/>
    <w:rsid w:val="006D05EA"/>
    <w:rsid w:val="006D23E5"/>
    <w:rsid w:val="006E401D"/>
    <w:rsid w:val="006E6B97"/>
    <w:rsid w:val="006F2B04"/>
    <w:rsid w:val="0070097C"/>
    <w:rsid w:val="00701B22"/>
    <w:rsid w:val="007130C2"/>
    <w:rsid w:val="007225E9"/>
    <w:rsid w:val="00722D39"/>
    <w:rsid w:val="007261D5"/>
    <w:rsid w:val="00726861"/>
    <w:rsid w:val="00736349"/>
    <w:rsid w:val="00741DAA"/>
    <w:rsid w:val="00750279"/>
    <w:rsid w:val="00756D76"/>
    <w:rsid w:val="00764FD4"/>
    <w:rsid w:val="00775630"/>
    <w:rsid w:val="0078307E"/>
    <w:rsid w:val="007835B9"/>
    <w:rsid w:val="007A32B7"/>
    <w:rsid w:val="007A3F07"/>
    <w:rsid w:val="007A695F"/>
    <w:rsid w:val="007B6459"/>
    <w:rsid w:val="007E0BE2"/>
    <w:rsid w:val="00811213"/>
    <w:rsid w:val="008163B6"/>
    <w:rsid w:val="008168D5"/>
    <w:rsid w:val="00832118"/>
    <w:rsid w:val="00851A32"/>
    <w:rsid w:val="00854003"/>
    <w:rsid w:val="008601D1"/>
    <w:rsid w:val="00876C43"/>
    <w:rsid w:val="008874ED"/>
    <w:rsid w:val="00890078"/>
    <w:rsid w:val="00895677"/>
    <w:rsid w:val="008A03C7"/>
    <w:rsid w:val="008B7162"/>
    <w:rsid w:val="008B7FDB"/>
    <w:rsid w:val="008C1AE5"/>
    <w:rsid w:val="008C4242"/>
    <w:rsid w:val="008C55AE"/>
    <w:rsid w:val="008C7741"/>
    <w:rsid w:val="008D12BA"/>
    <w:rsid w:val="008D1B6B"/>
    <w:rsid w:val="008F1A0A"/>
    <w:rsid w:val="008F7884"/>
    <w:rsid w:val="0091222C"/>
    <w:rsid w:val="00912B0F"/>
    <w:rsid w:val="00917137"/>
    <w:rsid w:val="009212B8"/>
    <w:rsid w:val="009237DF"/>
    <w:rsid w:val="00925C52"/>
    <w:rsid w:val="00930929"/>
    <w:rsid w:val="00946F6E"/>
    <w:rsid w:val="00956CE2"/>
    <w:rsid w:val="009625F6"/>
    <w:rsid w:val="0096382E"/>
    <w:rsid w:val="00966701"/>
    <w:rsid w:val="009924CA"/>
    <w:rsid w:val="009B291E"/>
    <w:rsid w:val="009C0B50"/>
    <w:rsid w:val="009C11D9"/>
    <w:rsid w:val="009C24A3"/>
    <w:rsid w:val="009C478C"/>
    <w:rsid w:val="009D0C35"/>
    <w:rsid w:val="00A0759D"/>
    <w:rsid w:val="00A16FA3"/>
    <w:rsid w:val="00A21C6F"/>
    <w:rsid w:val="00A244DD"/>
    <w:rsid w:val="00A2450E"/>
    <w:rsid w:val="00A312F2"/>
    <w:rsid w:val="00A34A8C"/>
    <w:rsid w:val="00A42778"/>
    <w:rsid w:val="00A44F11"/>
    <w:rsid w:val="00A57B7D"/>
    <w:rsid w:val="00A61A01"/>
    <w:rsid w:val="00A64780"/>
    <w:rsid w:val="00A67041"/>
    <w:rsid w:val="00A804FD"/>
    <w:rsid w:val="00A81783"/>
    <w:rsid w:val="00A93416"/>
    <w:rsid w:val="00A95E51"/>
    <w:rsid w:val="00AB0762"/>
    <w:rsid w:val="00AC25B3"/>
    <w:rsid w:val="00AC49F3"/>
    <w:rsid w:val="00AC5483"/>
    <w:rsid w:val="00AD1E04"/>
    <w:rsid w:val="00AD6218"/>
    <w:rsid w:val="00AE5029"/>
    <w:rsid w:val="00AF3AAC"/>
    <w:rsid w:val="00B23A94"/>
    <w:rsid w:val="00B258A3"/>
    <w:rsid w:val="00B40B7D"/>
    <w:rsid w:val="00B52629"/>
    <w:rsid w:val="00B57C4E"/>
    <w:rsid w:val="00B63986"/>
    <w:rsid w:val="00B65B27"/>
    <w:rsid w:val="00B70371"/>
    <w:rsid w:val="00B71C21"/>
    <w:rsid w:val="00B802CC"/>
    <w:rsid w:val="00B83873"/>
    <w:rsid w:val="00B84504"/>
    <w:rsid w:val="00B87BDF"/>
    <w:rsid w:val="00B9419B"/>
    <w:rsid w:val="00B94AEF"/>
    <w:rsid w:val="00B97D1D"/>
    <w:rsid w:val="00BA0888"/>
    <w:rsid w:val="00BA65A9"/>
    <w:rsid w:val="00BB304B"/>
    <w:rsid w:val="00BC1355"/>
    <w:rsid w:val="00BD35E8"/>
    <w:rsid w:val="00BE6468"/>
    <w:rsid w:val="00BF0EC2"/>
    <w:rsid w:val="00BF52E8"/>
    <w:rsid w:val="00C0017C"/>
    <w:rsid w:val="00C0707E"/>
    <w:rsid w:val="00C07222"/>
    <w:rsid w:val="00C16313"/>
    <w:rsid w:val="00C164BC"/>
    <w:rsid w:val="00C16A7B"/>
    <w:rsid w:val="00C352E3"/>
    <w:rsid w:val="00C40CA7"/>
    <w:rsid w:val="00C45967"/>
    <w:rsid w:val="00C460E6"/>
    <w:rsid w:val="00C516FD"/>
    <w:rsid w:val="00C6393C"/>
    <w:rsid w:val="00C72C0C"/>
    <w:rsid w:val="00C77BAB"/>
    <w:rsid w:val="00C86D60"/>
    <w:rsid w:val="00CA1415"/>
    <w:rsid w:val="00CA61CE"/>
    <w:rsid w:val="00CC61D6"/>
    <w:rsid w:val="00CD235B"/>
    <w:rsid w:val="00CE4745"/>
    <w:rsid w:val="00CE4E6A"/>
    <w:rsid w:val="00CF4180"/>
    <w:rsid w:val="00CF4CD1"/>
    <w:rsid w:val="00D0216C"/>
    <w:rsid w:val="00D02BD6"/>
    <w:rsid w:val="00D077EF"/>
    <w:rsid w:val="00D137BC"/>
    <w:rsid w:val="00D143F9"/>
    <w:rsid w:val="00D16F82"/>
    <w:rsid w:val="00D17545"/>
    <w:rsid w:val="00D37501"/>
    <w:rsid w:val="00D375D1"/>
    <w:rsid w:val="00D44C51"/>
    <w:rsid w:val="00D50A9A"/>
    <w:rsid w:val="00D61581"/>
    <w:rsid w:val="00D61CF5"/>
    <w:rsid w:val="00D63DEE"/>
    <w:rsid w:val="00D7741A"/>
    <w:rsid w:val="00D77504"/>
    <w:rsid w:val="00D77688"/>
    <w:rsid w:val="00DA326F"/>
    <w:rsid w:val="00DA6944"/>
    <w:rsid w:val="00DB3E49"/>
    <w:rsid w:val="00DB40F2"/>
    <w:rsid w:val="00DB6851"/>
    <w:rsid w:val="00DB75F1"/>
    <w:rsid w:val="00DC1A56"/>
    <w:rsid w:val="00DC3176"/>
    <w:rsid w:val="00DD67E8"/>
    <w:rsid w:val="00DE4F17"/>
    <w:rsid w:val="00DF1A62"/>
    <w:rsid w:val="00DF248B"/>
    <w:rsid w:val="00DF2D51"/>
    <w:rsid w:val="00DF5399"/>
    <w:rsid w:val="00E00779"/>
    <w:rsid w:val="00E41C1C"/>
    <w:rsid w:val="00E44F48"/>
    <w:rsid w:val="00E47D63"/>
    <w:rsid w:val="00E66191"/>
    <w:rsid w:val="00E71AB9"/>
    <w:rsid w:val="00E72250"/>
    <w:rsid w:val="00E7796C"/>
    <w:rsid w:val="00E86F3A"/>
    <w:rsid w:val="00E918E1"/>
    <w:rsid w:val="00E94975"/>
    <w:rsid w:val="00E95AEA"/>
    <w:rsid w:val="00E97D5C"/>
    <w:rsid w:val="00EA7E03"/>
    <w:rsid w:val="00EB318C"/>
    <w:rsid w:val="00EC604A"/>
    <w:rsid w:val="00ED06B9"/>
    <w:rsid w:val="00ED3BB4"/>
    <w:rsid w:val="00EE4402"/>
    <w:rsid w:val="00EE63C4"/>
    <w:rsid w:val="00F043C2"/>
    <w:rsid w:val="00F141CB"/>
    <w:rsid w:val="00F2131A"/>
    <w:rsid w:val="00F57CB2"/>
    <w:rsid w:val="00F67ABE"/>
    <w:rsid w:val="00F67CD3"/>
    <w:rsid w:val="00F82B2D"/>
    <w:rsid w:val="00F82FDD"/>
    <w:rsid w:val="00F83EBA"/>
    <w:rsid w:val="00FA5A9C"/>
    <w:rsid w:val="00FA705E"/>
    <w:rsid w:val="00FB401F"/>
    <w:rsid w:val="00FC6275"/>
    <w:rsid w:val="00FD29B9"/>
    <w:rsid w:val="00FD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2F17C27"/>
  <w15:docId w15:val="{A99EF222-AC8C-4777-8D4B-98D74310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EB2"/>
    <w:pPr>
      <w:suppressAutoHyphens/>
      <w:spacing w:after="200"/>
    </w:pPr>
    <w:rPr>
      <w:rFonts w:eastAsia="Calibri" w:cs="Times New Roman"/>
      <w:color w:val="00000A"/>
    </w:rPr>
  </w:style>
  <w:style w:type="paragraph" w:styleId="Ttulo1">
    <w:name w:val="heading 1"/>
    <w:basedOn w:val="Normal"/>
    <w:link w:val="Ttulo1Char"/>
    <w:uiPriority w:val="9"/>
    <w:qFormat/>
    <w:rsid w:val="000519AD"/>
    <w:pPr>
      <w:widowControl w:val="0"/>
      <w:suppressAutoHyphens w:val="0"/>
      <w:autoSpaceDE w:val="0"/>
      <w:autoSpaceDN w:val="0"/>
      <w:spacing w:after="0" w:line="240" w:lineRule="auto"/>
      <w:ind w:left="20"/>
      <w:outlineLvl w:val="0"/>
    </w:pPr>
    <w:rPr>
      <w:rFonts w:cs="Calibri"/>
      <w:b/>
      <w:bCs/>
      <w:color w:val="auto"/>
      <w:sz w:val="24"/>
      <w:szCs w:val="24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0519AD"/>
    <w:pPr>
      <w:widowControl w:val="0"/>
      <w:suppressAutoHyphens w:val="0"/>
      <w:autoSpaceDE w:val="0"/>
      <w:autoSpaceDN w:val="0"/>
      <w:spacing w:after="0" w:line="240" w:lineRule="auto"/>
      <w:ind w:left="662"/>
      <w:outlineLvl w:val="1"/>
    </w:pPr>
    <w:rPr>
      <w:rFonts w:cs="Calibri"/>
      <w:b/>
      <w:bCs/>
      <w:color w:val="auto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rPr>
      <w:color w:val="000080"/>
      <w:u w:val="single"/>
    </w:rPr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cs="Calibri"/>
    </w:rPr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uppressAutoHyphens/>
      <w:spacing w:line="240" w:lineRule="auto"/>
    </w:pPr>
    <w:rPr>
      <w:rFonts w:eastAsia="Calibri" w:cs="Times New Roman"/>
      <w:color w:val="00000A"/>
    </w:rPr>
  </w:style>
  <w:style w:type="paragraph" w:customStyle="1" w:styleId="Contedodoquadro">
    <w:name w:val="Conteúdo do quadro"/>
    <w:basedOn w:val="Normal"/>
  </w:style>
  <w:style w:type="character" w:styleId="Hyperlink">
    <w:name w:val="Hyperlink"/>
    <w:basedOn w:val="Fontepargpadro"/>
    <w:uiPriority w:val="99"/>
    <w:unhideWhenUsed/>
    <w:rsid w:val="00172414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72414"/>
    <w:rPr>
      <w:color w:val="605E5C"/>
      <w:shd w:val="clear" w:color="auto" w:fill="E1DFDD"/>
    </w:rPr>
  </w:style>
  <w:style w:type="character" w:customStyle="1" w:styleId="TtuloChar">
    <w:name w:val="Título Char"/>
    <w:link w:val="Ttulo"/>
    <w:rsid w:val="00A42778"/>
    <w:rPr>
      <w:rFonts w:ascii="Liberation Sans" w:eastAsia="Microsoft YaHei" w:hAnsi="Liberation Sans" w:cs="Mangal"/>
      <w:color w:val="00000A"/>
      <w:sz w:val="28"/>
      <w:szCs w:val="28"/>
    </w:rPr>
  </w:style>
  <w:style w:type="paragraph" w:styleId="PargrafodaLista">
    <w:name w:val="List Paragraph"/>
    <w:basedOn w:val="Normal"/>
    <w:uiPriority w:val="34"/>
    <w:qFormat/>
    <w:rsid w:val="00207A5C"/>
    <w:pPr>
      <w:ind w:left="720"/>
      <w:contextualSpacing/>
    </w:pPr>
  </w:style>
  <w:style w:type="table" w:styleId="Tabelacomgrade">
    <w:name w:val="Table Grid"/>
    <w:basedOn w:val="Tabelanormal"/>
    <w:uiPriority w:val="39"/>
    <w:rsid w:val="002909D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A6478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6478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519AD"/>
    <w:rPr>
      <w:rFonts w:eastAsia="Calibri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519AD"/>
    <w:rPr>
      <w:rFonts w:eastAsia="Calibri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0519AD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519AD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  <w:color w:val="auto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9AD"/>
    <w:rPr>
      <w:rFonts w:eastAsia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0519AD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E3E1-24F5-4D60-A40B-5EE56BC4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21</Pages>
  <Words>4545</Words>
  <Characters>24546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 Malheiros Barcellos</dc:creator>
  <cp:lastModifiedBy>Giovanna da Silva Lemes</cp:lastModifiedBy>
  <cp:revision>19</cp:revision>
  <cp:lastPrinted>2023-10-23T19:27:00Z</cp:lastPrinted>
  <dcterms:created xsi:type="dcterms:W3CDTF">2023-09-21T14:29:00Z</dcterms:created>
  <dcterms:modified xsi:type="dcterms:W3CDTF">2023-11-01T17:59:00Z</dcterms:modified>
  <dc:language>pt-BR</dc:language>
</cp:coreProperties>
</file>